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A7" w:rsidRDefault="003F5410" w:rsidP="003B4CB1">
      <w:r>
        <w:rPr>
          <w:noProof/>
        </w:rPr>
        <w:pict>
          <v:shapetype id="_x0000_t202" coordsize="21600,21600" o:spt="202" path="m,l,21600r21600,l21600,xe">
            <v:stroke joinstyle="miter"/>
            <v:path gradientshapeok="t" o:connecttype="rect"/>
          </v:shapetype>
          <v:shape id="Text Box 44" o:spid="_x0000_s1027" type="#_x0000_t202" style="position:absolute;margin-left:82.5pt;margin-top:-3pt;width:446.25pt;height:30.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7DhAIAABA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10;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" stroked="f">
            <v:textbox>
              <w:txbxContent>
                <w:p w:rsidR="00D567BF" w:rsidRPr="001415C6" w:rsidRDefault="00D567BF" w:rsidP="003B4CB1">
                  <w:pPr>
                    <w:jc w:val="center"/>
                    <w:rPr>
                      <w:rFonts w:ascii="Arial" w:hAnsi="Arial" w:cs="Arial"/>
                      <w:color w:val="2A137B"/>
                      <w:sz w:val="16"/>
                    </w:rPr>
                  </w:pPr>
                  <w:r w:rsidRPr="001415C6">
                    <w:rPr>
                      <w:rFonts w:ascii="Arial" w:hAnsi="Arial" w:cs="Arial"/>
                      <w:color w:val="2A137B"/>
                      <w:sz w:val="16"/>
                    </w:rPr>
                    <w:t>Website: www.nyscadv.org</w:t>
                  </w:r>
                </w:p>
                <w:p w:rsidR="00D567BF" w:rsidRPr="001415C6" w:rsidRDefault="00D567BF" w:rsidP="003B4CB1">
                  <w:pPr>
                    <w:jc w:val="center"/>
                    <w:rPr>
                      <w:rFonts w:ascii="Arial" w:hAnsi="Arial" w:cs="Arial"/>
                      <w:color w:val="2A137B"/>
                      <w:sz w:val="16"/>
                    </w:rPr>
                  </w:pPr>
                  <w:r w:rsidRPr="001415C6">
                    <w:rPr>
                      <w:rFonts w:ascii="Arial" w:hAnsi="Arial" w:cs="Arial"/>
                      <w:color w:val="2A137B"/>
                      <w:sz w:val="16"/>
                    </w:rPr>
                    <w:t xml:space="preserve">NYS Domestic and Sexual Violence Hotlines: English: 800-942-6906 </w:t>
                  </w:r>
                  <w:r w:rsidRPr="001415C6">
                    <w:rPr>
                      <w:rFonts w:ascii="Lucida Console" w:hAnsi="Lucida Console" w:cs="Arial"/>
                      <w:color w:val="2A137B"/>
                      <w:sz w:val="16"/>
                    </w:rPr>
                    <w:t>•</w:t>
                  </w:r>
                  <w:r w:rsidRPr="001415C6">
                    <w:rPr>
                      <w:rFonts w:ascii="Arial" w:hAnsi="Arial" w:cs="Arial"/>
                      <w:color w:val="2A137B"/>
                      <w:sz w:val="16"/>
                    </w:rPr>
                    <w:t xml:space="preserve"> Spanish: 800-942-6908 </w:t>
                  </w:r>
                  <w:r w:rsidRPr="001415C6">
                    <w:rPr>
                      <w:rFonts w:ascii="Lucida Console" w:hAnsi="Lucida Console" w:cs="Arial"/>
                      <w:color w:val="2A137B"/>
                      <w:sz w:val="16"/>
                    </w:rPr>
                    <w:t>•</w:t>
                  </w:r>
                  <w:r w:rsidRPr="001415C6">
                    <w:rPr>
                      <w:rFonts w:ascii="Arial" w:hAnsi="Arial" w:cs="Arial"/>
                      <w:color w:val="2A137B"/>
                      <w:sz w:val="16"/>
                    </w:rPr>
                    <w:t xml:space="preserve"> TTY: 800-818-0656</w:t>
                  </w:r>
                </w:p>
                <w:p w:rsidR="00D567BF" w:rsidRDefault="00D567BF" w:rsidP="003B4CB1">
                  <w:pPr>
                    <w:jc w:val="center"/>
                    <w:rPr>
                      <w:rFonts w:ascii="Arial" w:hAnsi="Arial" w:cs="Arial"/>
                      <w:color w:val="800080"/>
                      <w:sz w:val="16"/>
                    </w:rPr>
                  </w:pPr>
                </w:p>
              </w:txbxContent>
            </v:textbox>
          </v:shape>
        </w:pict>
      </w:r>
      <w:r w:rsidR="00B669A5">
        <w:rPr>
          <w:noProof/>
        </w:rPr>
        <w:drawing>
          <wp:anchor distT="0" distB="0" distL="114300" distR="114300" simplePos="0" relativeHeight="251657728" behindDoc="1" locked="0" layoutInCell="1" allowOverlap="1">
            <wp:simplePos x="0" y="0"/>
            <wp:positionH relativeFrom="column">
              <wp:posOffset>-238125</wp:posOffset>
            </wp:positionH>
            <wp:positionV relativeFrom="paragraph">
              <wp:posOffset>-695325</wp:posOffset>
            </wp:positionV>
            <wp:extent cx="1266825" cy="971550"/>
            <wp:effectExtent l="19050" t="0" r="9525" b="0"/>
            <wp:wrapNone/>
            <wp:docPr id="2" name="Picture 1" descr="NYSCADV logo with state trebu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CADV logo with state trebuchet"/>
                    <pic:cNvPicPr>
                      <a:picLocks noChangeAspect="1" noChangeArrowheads="1"/>
                    </pic:cNvPicPr>
                  </pic:nvPicPr>
                  <pic:blipFill>
                    <a:blip r:embed="rId8"/>
                    <a:srcRect/>
                    <a:stretch>
                      <a:fillRect/>
                    </a:stretch>
                  </pic:blipFill>
                  <pic:spPr bwMode="auto">
                    <a:xfrm>
                      <a:off x="0" y="0"/>
                      <a:ext cx="1266825" cy="971550"/>
                    </a:xfrm>
                    <a:prstGeom prst="rect">
                      <a:avLst/>
                    </a:prstGeom>
                    <a:noFill/>
                  </pic:spPr>
                </pic:pic>
              </a:graphicData>
            </a:graphic>
          </wp:anchor>
        </w:drawing>
      </w:r>
      <w:r>
        <w:rPr>
          <w:noProof/>
        </w:rPr>
        <w:pict>
          <v:shape id="Text Box 43" o:spid="_x0000_s1028" type="#_x0000_t202" style="position:absolute;margin-left:303.75pt;margin-top:-57pt;width:225pt;height:49.3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" stroked="f">
            <v:textbox>
              <w:txbxContent>
                <w:p w:rsidR="00D567BF" w:rsidRPr="001415C6" w:rsidRDefault="00D567BF" w:rsidP="003B4CB1">
                  <w:pPr>
                    <w:jc w:val="right"/>
                    <w:rPr>
                      <w:rFonts w:ascii="Arial" w:hAnsi="Arial" w:cs="Arial"/>
                      <w:color w:val="2A137B"/>
                      <w:sz w:val="16"/>
                    </w:rPr>
                  </w:pPr>
                  <w:r w:rsidRPr="001415C6">
                    <w:rPr>
                      <w:rFonts w:ascii="Arial" w:hAnsi="Arial" w:cs="Arial"/>
                      <w:color w:val="2A137B"/>
                      <w:sz w:val="16"/>
                    </w:rPr>
                    <w:t>WESTERN OFFICE</w:t>
                  </w:r>
                </w:p>
                <w:p w:rsidR="00D567BF" w:rsidRPr="001415C6" w:rsidRDefault="00D567BF" w:rsidP="003B4CB1">
                  <w:pPr>
                    <w:jc w:val="right"/>
                    <w:rPr>
                      <w:rFonts w:ascii="Arial" w:hAnsi="Arial" w:cs="Arial"/>
                      <w:color w:val="2A137B"/>
                      <w:sz w:val="16"/>
                    </w:rPr>
                  </w:pPr>
                  <w:r w:rsidRPr="001415C6">
                    <w:rPr>
                      <w:rFonts w:ascii="Arial" w:hAnsi="Arial" w:cs="Arial"/>
                      <w:color w:val="2A137B"/>
                      <w:sz w:val="16"/>
                    </w:rPr>
                    <w:t xml:space="preserve">P.O. Box 17893 • Rochester, NY 14617  </w:t>
                  </w:r>
                </w:p>
                <w:p w:rsidR="00D567BF" w:rsidRPr="001415C6" w:rsidRDefault="00D567BF" w:rsidP="003B4CB1">
                  <w:pPr>
                    <w:jc w:val="right"/>
                    <w:rPr>
                      <w:rFonts w:ascii="Arial" w:hAnsi="Arial" w:cs="Arial"/>
                      <w:color w:val="2A137B"/>
                      <w:sz w:val="16"/>
                    </w:rPr>
                  </w:pPr>
                  <w:r w:rsidRPr="001415C6">
                    <w:rPr>
                      <w:rFonts w:ascii="Arial" w:hAnsi="Arial" w:cs="Arial"/>
                      <w:color w:val="2A137B"/>
                      <w:sz w:val="16"/>
                    </w:rPr>
                    <w:t>Phone: 585-413-0887 • Fax: 585-413-0887</w:t>
                  </w:r>
                </w:p>
                <w:p w:rsidR="00D567BF" w:rsidRPr="001415C6" w:rsidRDefault="00D567BF" w:rsidP="003B4CB1">
                  <w:pPr>
                    <w:jc w:val="right"/>
                    <w:rPr>
                      <w:color w:val="2A137B"/>
                      <w:sz w:val="18"/>
                    </w:rPr>
                  </w:pPr>
                  <w:r w:rsidRPr="001415C6">
                    <w:rPr>
                      <w:rFonts w:ascii="Arial" w:hAnsi="Arial" w:cs="Arial"/>
                      <w:color w:val="2A137B"/>
                      <w:sz w:val="16"/>
                    </w:rPr>
                    <w:t>Email: castelle@nyscadv.org</w:t>
                  </w:r>
                </w:p>
                <w:p w:rsidR="00D567BF" w:rsidRDefault="00D567BF" w:rsidP="003B4CB1">
                  <w:pPr>
                    <w:jc w:val="right"/>
                  </w:pPr>
                </w:p>
              </w:txbxContent>
            </v:textbox>
          </v:shape>
        </w:pict>
      </w:r>
      <w:r>
        <w:rPr>
          <w:noProof/>
        </w:rPr>
        <w:pict>
          <v:shape id="Text Box 42" o:spid="_x0000_s1029" type="#_x0000_t202" style="position:absolute;margin-left:71.25pt;margin-top:-56.9pt;width:240pt;height:61.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" stroked="f">
            <v:textbox>
              <w:txbxContent>
                <w:p w:rsidR="00D567BF" w:rsidRPr="001415C6" w:rsidRDefault="00D567BF" w:rsidP="003B4CB1">
                  <w:pPr>
                    <w:rPr>
                      <w:rFonts w:ascii="Arial" w:hAnsi="Arial" w:cs="Arial"/>
                      <w:color w:val="2A137B"/>
                      <w:sz w:val="16"/>
                    </w:rPr>
                  </w:pPr>
                  <w:r w:rsidRPr="001415C6">
                    <w:rPr>
                      <w:rFonts w:ascii="Arial" w:hAnsi="Arial" w:cs="Arial"/>
                      <w:color w:val="2A137B"/>
                      <w:sz w:val="16"/>
                    </w:rPr>
                    <w:t>MAIN OFFICE</w:t>
                  </w:r>
                </w:p>
                <w:p w:rsidR="00D567BF" w:rsidRPr="001415C6" w:rsidRDefault="00D567BF" w:rsidP="003B4CB1">
                  <w:pPr>
                    <w:rPr>
                      <w:rFonts w:ascii="Arial" w:hAnsi="Arial" w:cs="Arial"/>
                      <w:color w:val="2A137B"/>
                      <w:sz w:val="16"/>
                    </w:rPr>
                  </w:pPr>
                  <w:r w:rsidRPr="001415C6">
                    <w:rPr>
                      <w:rFonts w:ascii="Arial" w:hAnsi="Arial" w:cs="Arial"/>
                      <w:color w:val="2A137B"/>
                      <w:sz w:val="16"/>
                    </w:rPr>
                    <w:t xml:space="preserve">350 New Scotland Avenue </w:t>
                  </w:r>
                  <w:r w:rsidRPr="001415C6">
                    <w:rPr>
                      <w:rFonts w:ascii="Lucida Console" w:hAnsi="Lucida Console" w:cs="Arial"/>
                      <w:color w:val="2A137B"/>
                      <w:sz w:val="16"/>
                    </w:rPr>
                    <w:t>•</w:t>
                  </w:r>
                  <w:r w:rsidRPr="001415C6">
                    <w:rPr>
                      <w:rFonts w:ascii="Arial" w:hAnsi="Arial" w:cs="Arial"/>
                      <w:color w:val="2A137B"/>
                      <w:sz w:val="16"/>
                    </w:rPr>
                    <w:t xml:space="preserve"> Albany, New York 12208</w:t>
                  </w:r>
                </w:p>
                <w:p w:rsidR="00D567BF" w:rsidRPr="001415C6" w:rsidRDefault="00D567BF" w:rsidP="003B4CB1">
                  <w:pPr>
                    <w:rPr>
                      <w:rFonts w:ascii="Arial" w:hAnsi="Arial" w:cs="Arial"/>
                      <w:color w:val="2A137B"/>
                      <w:sz w:val="16"/>
                    </w:rPr>
                  </w:pPr>
                  <w:r w:rsidRPr="001415C6">
                    <w:rPr>
                      <w:rFonts w:ascii="Arial" w:hAnsi="Arial" w:cs="Arial"/>
                      <w:color w:val="2A137B"/>
                      <w:sz w:val="16"/>
                    </w:rPr>
                    <w:t xml:space="preserve">Phone: 518-482-5465 </w:t>
                  </w:r>
                  <w:r w:rsidRPr="001415C6">
                    <w:rPr>
                      <w:rFonts w:ascii="Lucida Console" w:hAnsi="Lucida Console" w:cs="Arial"/>
                      <w:color w:val="2A137B"/>
                      <w:sz w:val="16"/>
                    </w:rPr>
                    <w:t>•</w:t>
                  </w:r>
                  <w:r w:rsidRPr="001415C6">
                    <w:rPr>
                      <w:rFonts w:ascii="Arial" w:hAnsi="Arial" w:cs="Arial"/>
                      <w:color w:val="2A137B"/>
                      <w:sz w:val="16"/>
                    </w:rPr>
                    <w:t xml:space="preserve"> Fax: 518-482-3807</w:t>
                  </w:r>
                </w:p>
                <w:p w:rsidR="00D567BF" w:rsidRPr="001415C6" w:rsidRDefault="00D567BF" w:rsidP="003B4CB1">
                  <w:pPr>
                    <w:pStyle w:val="Header"/>
                    <w:tabs>
                      <w:tab w:val="clear" w:pos="4320"/>
                      <w:tab w:val="clear" w:pos="8640"/>
                    </w:tabs>
                    <w:rPr>
                      <w:rFonts w:ascii="Arial" w:hAnsi="Arial" w:cs="Arial"/>
                      <w:color w:val="2A137B"/>
                      <w:sz w:val="16"/>
                    </w:rPr>
                  </w:pPr>
                  <w:r w:rsidRPr="001415C6">
                    <w:rPr>
                      <w:rFonts w:ascii="Arial" w:hAnsi="Arial" w:cs="Arial"/>
                      <w:color w:val="2A137B"/>
                      <w:sz w:val="16"/>
                    </w:rPr>
                    <w:t>E-mail: nyscadv@nyscadv.org</w:t>
                  </w:r>
                </w:p>
              </w:txbxContent>
            </v:textbox>
          </v:shape>
        </w:pict>
      </w:r>
    </w:p>
    <w:p w:rsidR="00E342A7" w:rsidRDefault="00E342A7" w:rsidP="003B4CB1">
      <w:pPr>
        <w:rPr>
          <w:rFonts w:ascii="Lucida Sans" w:hAnsi="Lucida Sans" w:cs="Arial"/>
          <w:color w:val="800080"/>
        </w:rPr>
      </w:pPr>
    </w:p>
    <w:p w:rsidR="00E342A7" w:rsidRDefault="003F5410" w:rsidP="003B4CB1">
      <w:pPr>
        <w:rPr>
          <w:rFonts w:ascii="Lucida Sans" w:hAnsi="Lucida Sans" w:cs="Arial"/>
          <w:color w:val="800080"/>
        </w:rPr>
      </w:pPr>
      <w:r w:rsidRPr="003F5410">
        <w:rPr>
          <w:noProof/>
        </w:rPr>
        <w:pict>
          <v:line id="Line 45" o:spid="_x0000_s1030" style="position:absolute;z-index:251656704;visibility:visible;mso-wrap-distance-top:-3e-5mm;mso-wrap-distance-bottom:-3e-5mm" from="75pt,4.5pt" to="52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" strokecolor="#2a137b" strokeweight="1.5pt"/>
        </w:pict>
      </w:r>
    </w:p>
    <w:p w:rsidR="00AF115D" w:rsidRDefault="00AF115D" w:rsidP="00AF115D">
      <w:pPr>
        <w:spacing w:line="80" w:lineRule="exact"/>
        <w:jc w:val="right"/>
        <w:rPr>
          <w:rFonts w:cs="Arial"/>
          <w:bCs/>
          <w:sz w:val="18"/>
          <w:szCs w:val="18"/>
        </w:rPr>
      </w:pPr>
    </w:p>
    <w:p w:rsidR="00E342A7" w:rsidRDefault="00AF115D" w:rsidP="00AF115D">
      <w:pPr>
        <w:spacing w:line="160" w:lineRule="exact"/>
        <w:jc w:val="right"/>
        <w:rPr>
          <w:rFonts w:cs="Arial"/>
          <w:bCs/>
          <w:sz w:val="18"/>
          <w:szCs w:val="18"/>
        </w:rPr>
      </w:pPr>
      <w:r w:rsidRPr="00AF115D">
        <w:rPr>
          <w:rFonts w:cs="Arial"/>
          <w:bCs/>
          <w:sz w:val="18"/>
          <w:szCs w:val="18"/>
        </w:rPr>
        <w:t>January 2014</w:t>
      </w:r>
    </w:p>
    <w:p w:rsidR="00AF115D" w:rsidRPr="00AF115D" w:rsidRDefault="00AF115D" w:rsidP="00D567BF">
      <w:pPr>
        <w:spacing w:line="80" w:lineRule="exact"/>
        <w:jc w:val="right"/>
        <w:rPr>
          <w:rFonts w:cs="Arial"/>
          <w:bCs/>
          <w:sz w:val="18"/>
          <w:szCs w:val="18"/>
        </w:rPr>
      </w:pPr>
    </w:p>
    <w:p w:rsidR="00E342A7" w:rsidRPr="00B31CFB" w:rsidRDefault="00E342A7" w:rsidP="002D1166">
      <w:pPr>
        <w:jc w:val="center"/>
        <w:rPr>
          <w:rFonts w:cs="Arial"/>
          <w:b/>
          <w:bCs/>
          <w:sz w:val="28"/>
          <w:szCs w:val="28"/>
        </w:rPr>
      </w:pPr>
      <w:r w:rsidRPr="00B31CFB">
        <w:rPr>
          <w:rFonts w:cs="Arial"/>
          <w:b/>
          <w:bCs/>
          <w:sz w:val="28"/>
          <w:szCs w:val="28"/>
        </w:rPr>
        <w:t xml:space="preserve">The New York State Coalition </w:t>
      </w:r>
      <w:proofErr w:type="gramStart"/>
      <w:r w:rsidRPr="00B31CFB">
        <w:rPr>
          <w:rFonts w:cs="Arial"/>
          <w:b/>
          <w:bCs/>
          <w:sz w:val="28"/>
          <w:szCs w:val="28"/>
        </w:rPr>
        <w:t>Against</w:t>
      </w:r>
      <w:proofErr w:type="gramEnd"/>
      <w:r w:rsidRPr="00B31CFB">
        <w:rPr>
          <w:rFonts w:cs="Arial"/>
          <w:b/>
          <w:bCs/>
          <w:sz w:val="28"/>
          <w:szCs w:val="28"/>
        </w:rPr>
        <w:t xml:space="preserve"> Domestic Violence (NYSCADV)</w:t>
      </w:r>
    </w:p>
    <w:p w:rsidR="00E342A7" w:rsidRDefault="00E342A7" w:rsidP="002D1166">
      <w:pPr>
        <w:pStyle w:val="Heading3"/>
        <w:spacing w:line="80" w:lineRule="exact"/>
        <w:rPr>
          <w:i w:val="0"/>
          <w:iCs/>
          <w:sz w:val="20"/>
          <w:szCs w:val="20"/>
        </w:rPr>
      </w:pPr>
    </w:p>
    <w:p w:rsidR="00E342A7" w:rsidRPr="00B31CFB" w:rsidRDefault="00EA111E" w:rsidP="00B53020">
      <w:pPr>
        <w:pStyle w:val="Heading3"/>
        <w:jc w:val="center"/>
        <w:rPr>
          <w:rFonts w:eastAsia="Arial Unicode MS"/>
          <w:sz w:val="24"/>
          <w:szCs w:val="24"/>
        </w:rPr>
      </w:pPr>
      <w:r>
        <w:rPr>
          <w:iCs/>
          <w:sz w:val="24"/>
          <w:szCs w:val="24"/>
        </w:rPr>
        <w:t>Supports</w:t>
      </w:r>
    </w:p>
    <w:p w:rsidR="00E342A7" w:rsidRPr="00B31CFB" w:rsidRDefault="00E342A7" w:rsidP="00D567BF">
      <w:pPr>
        <w:spacing w:line="80" w:lineRule="exact"/>
        <w:rPr>
          <w:sz w:val="24"/>
          <w:szCs w:val="24"/>
        </w:rPr>
      </w:pPr>
    </w:p>
    <w:p w:rsidR="00E342A7" w:rsidRPr="00425E6F" w:rsidRDefault="00AC36E9" w:rsidP="0000075C">
      <w:pPr>
        <w:spacing w:line="280" w:lineRule="exact"/>
        <w:ind w:left="86"/>
        <w:contextualSpacing/>
        <w:jc w:val="center"/>
        <w:rPr>
          <w:b/>
          <w:i/>
          <w:sz w:val="24"/>
          <w:szCs w:val="24"/>
        </w:rPr>
      </w:pPr>
      <w:r>
        <w:rPr>
          <w:b/>
          <w:i/>
          <w:sz w:val="24"/>
          <w:szCs w:val="24"/>
        </w:rPr>
        <w:t>Adding Twenty More Judges to the Family Court Bench</w:t>
      </w:r>
    </w:p>
    <w:p w:rsidR="00E342A7" w:rsidRDefault="00E342A7" w:rsidP="00B53020">
      <w:pPr>
        <w:spacing w:line="80" w:lineRule="exact"/>
        <w:jc w:val="center"/>
        <w:rPr>
          <w:rFonts w:eastAsia="Arial Unicode MS"/>
          <w:i/>
        </w:rPr>
      </w:pPr>
    </w:p>
    <w:p w:rsidR="00E342A7" w:rsidRPr="00425E6F" w:rsidRDefault="00EC1C1F" w:rsidP="00425E6F">
      <w:pPr>
        <w:spacing w:line="320" w:lineRule="exact"/>
        <w:ind w:left="90"/>
        <w:contextualSpacing/>
        <w:jc w:val="center"/>
        <w:rPr>
          <w:bCs/>
          <w:i/>
          <w:sz w:val="24"/>
          <w:szCs w:val="24"/>
        </w:rPr>
      </w:pPr>
      <w:r>
        <w:rPr>
          <w:bCs/>
          <w:i/>
          <w:sz w:val="24"/>
          <w:szCs w:val="24"/>
        </w:rPr>
        <w:t xml:space="preserve">Proposed NYS </w:t>
      </w:r>
      <w:r w:rsidR="00AC36E9">
        <w:rPr>
          <w:bCs/>
          <w:i/>
          <w:sz w:val="24"/>
          <w:szCs w:val="24"/>
        </w:rPr>
        <w:t xml:space="preserve">Judiciary </w:t>
      </w:r>
      <w:r>
        <w:rPr>
          <w:bCs/>
          <w:i/>
          <w:sz w:val="24"/>
          <w:szCs w:val="24"/>
        </w:rPr>
        <w:t>Budget for FY ’14-‘15</w:t>
      </w:r>
    </w:p>
    <w:p w:rsidR="00E342A7" w:rsidRPr="00DB6F08" w:rsidRDefault="00E342A7" w:rsidP="00B53020">
      <w:pPr>
        <w:spacing w:line="80" w:lineRule="exact"/>
        <w:jc w:val="both"/>
      </w:pPr>
    </w:p>
    <w:p w:rsidR="00E342A7" w:rsidRPr="00B31CFB" w:rsidRDefault="00E342A7" w:rsidP="00F12214">
      <w:pPr>
        <w:pBdr>
          <w:top w:val="single" w:sz="4" w:space="1" w:color="auto"/>
          <w:left w:val="single" w:sz="4" w:space="4" w:color="auto"/>
          <w:bottom w:val="single" w:sz="4" w:space="1" w:color="auto"/>
          <w:right w:val="single" w:sz="4" w:space="4" w:color="auto"/>
        </w:pBdr>
        <w:shd w:val="clear" w:color="auto" w:fill="F2F2F2"/>
        <w:jc w:val="center"/>
        <w:rPr>
          <w:sz w:val="24"/>
          <w:szCs w:val="24"/>
        </w:rPr>
      </w:pPr>
      <w:r w:rsidRPr="00B31CFB">
        <w:rPr>
          <w:sz w:val="24"/>
          <w:szCs w:val="24"/>
        </w:rPr>
        <w:t>NYSCADV</w:t>
      </w:r>
      <w:r w:rsidR="00D567BF">
        <w:rPr>
          <w:sz w:val="24"/>
          <w:szCs w:val="24"/>
        </w:rPr>
        <w:t xml:space="preserve"> asks </w:t>
      </w:r>
      <w:r w:rsidR="00AC36E9">
        <w:rPr>
          <w:sz w:val="24"/>
          <w:szCs w:val="24"/>
        </w:rPr>
        <w:t xml:space="preserve">the Governor and the Legislature to </w:t>
      </w:r>
      <w:r w:rsidR="00F87BA1">
        <w:rPr>
          <w:sz w:val="24"/>
          <w:szCs w:val="24"/>
        </w:rPr>
        <w:t>help the overburdened family court system by granting the Judiciary’s request for more family court resources.</w:t>
      </w:r>
    </w:p>
    <w:p w:rsidR="00E342A7" w:rsidRDefault="00E342A7" w:rsidP="00425E6F">
      <w:pPr>
        <w:spacing w:line="160" w:lineRule="exact"/>
        <w:jc w:val="both"/>
        <w:rPr>
          <w:b/>
        </w:rPr>
      </w:pPr>
      <w:r w:rsidRPr="00DB6F08">
        <w:t xml:space="preserve"> </w:t>
      </w:r>
    </w:p>
    <w:p w:rsidR="00E342A7" w:rsidRDefault="00E342A7" w:rsidP="00B67945">
      <w:pPr>
        <w:contextualSpacing/>
        <w:jc w:val="both"/>
        <w:rPr>
          <w:b/>
        </w:rPr>
      </w:pPr>
      <w:r w:rsidRPr="00424153">
        <w:rPr>
          <w:b/>
        </w:rPr>
        <w:t>Background</w:t>
      </w:r>
    </w:p>
    <w:p w:rsidR="00927205" w:rsidRPr="00927205" w:rsidRDefault="00B66D58" w:rsidP="00927205">
      <w:pPr>
        <w:contextualSpacing/>
        <w:jc w:val="both"/>
      </w:pPr>
      <w:r>
        <w:t xml:space="preserve">Family court is a widely sought </w:t>
      </w:r>
      <w:r w:rsidR="003B2EFB">
        <w:t xml:space="preserve">after </w:t>
      </w:r>
      <w:r>
        <w:t xml:space="preserve">source of assistance for victims of domestic violence seeking safety for themselves and their children </w:t>
      </w:r>
      <w:r w:rsidR="0090564F">
        <w:t>from the violence that their batterer chooses to perpetrate against them</w:t>
      </w:r>
      <w:r>
        <w:t xml:space="preserve">.  </w:t>
      </w:r>
      <w:r w:rsidR="003D4F99">
        <w:t>In New York State, it is the forum in which victims of domestic violence can request protection from their abuser through an order of protection as well as address custody, visitation, and support.</w:t>
      </w:r>
      <w:r w:rsidR="00927205">
        <w:t xml:space="preserve"> And, considering that </w:t>
      </w:r>
      <w:r w:rsidR="00927205" w:rsidRPr="00927205">
        <w:t>civil protection orders are the predominant legal remedy victims use to</w:t>
      </w:r>
      <w:r w:rsidR="00927205">
        <w:t xml:space="preserve"> </w:t>
      </w:r>
      <w:r w:rsidR="00927205" w:rsidRPr="00927205">
        <w:t>extrica</w:t>
      </w:r>
      <w:r w:rsidR="00927205">
        <w:t>te themselves from the violence</w:t>
      </w:r>
      <w:r w:rsidR="00927205">
        <w:rPr>
          <w:rStyle w:val="FootnoteReference"/>
        </w:rPr>
        <w:footnoteReference w:id="1"/>
      </w:r>
      <w:r w:rsidR="00927205">
        <w:t>, this forum must be assessable to meet the needs of the community.</w:t>
      </w:r>
    </w:p>
    <w:p w:rsidR="00B15EC6" w:rsidRDefault="00B15EC6" w:rsidP="0090564F">
      <w:pPr>
        <w:spacing w:line="160" w:lineRule="exact"/>
        <w:contextualSpacing/>
        <w:jc w:val="both"/>
      </w:pPr>
    </w:p>
    <w:p w:rsidR="003B2EFB" w:rsidRDefault="001431A1" w:rsidP="00D6658D">
      <w:pPr>
        <w:jc w:val="both"/>
      </w:pPr>
      <w:r>
        <w:t>According to the National Council of Juvenile and Family Court Judges</w:t>
      </w:r>
      <w:r w:rsidR="00D6658D">
        <w:t xml:space="preserve"> (NCJFCJ)</w:t>
      </w:r>
      <w:r>
        <w:t xml:space="preserve">, a guiding value is that the civil protection order </w:t>
      </w:r>
      <w:r w:rsidR="00104A74">
        <w:t xml:space="preserve">system is </w:t>
      </w:r>
      <w:r w:rsidR="002D64D0">
        <w:t>“</w:t>
      </w:r>
      <w:r w:rsidR="00104A74">
        <w:t>open, available, and barrier free</w:t>
      </w:r>
      <w:r w:rsidR="003B2EFB">
        <w:rPr>
          <w:rStyle w:val="FootnoteReference"/>
        </w:rPr>
        <w:footnoteReference w:id="2"/>
      </w:r>
      <w:r w:rsidR="002D64D0">
        <w:t>.”</w:t>
      </w:r>
      <w:r w:rsidR="00104A74">
        <w:t xml:space="preserve">  This value is hard to achieve when a shortage of judicial resources </w:t>
      </w:r>
      <w:r w:rsidR="00104A74" w:rsidRPr="006C7C19">
        <w:rPr>
          <w:rFonts w:cs="Tahoma"/>
        </w:rPr>
        <w:t>leads </w:t>
      </w:r>
      <w:r w:rsidR="00104A74">
        <w:rPr>
          <w:rFonts w:cs="Tahoma"/>
        </w:rPr>
        <w:t xml:space="preserve">to </w:t>
      </w:r>
      <w:r w:rsidR="00104A74" w:rsidRPr="006C7C19">
        <w:rPr>
          <w:rFonts w:cs="Tahoma"/>
        </w:rPr>
        <w:t>unconscionable delays</w:t>
      </w:r>
      <w:r w:rsidR="00104A74">
        <w:rPr>
          <w:rFonts w:cs="Tahoma"/>
        </w:rPr>
        <w:t xml:space="preserve">.  </w:t>
      </w:r>
      <w:r w:rsidR="00D6658D">
        <w:t>Family court case loads have been increasing dramatically – “from 366,000 filings a year</w:t>
      </w:r>
      <w:r w:rsidR="00290D67">
        <w:t xml:space="preserve"> in 1983 to more than 698,000 today</w:t>
      </w:r>
      <w:r w:rsidR="00290D67">
        <w:rPr>
          <w:rStyle w:val="FootnoteReference"/>
        </w:rPr>
        <w:footnoteReference w:id="3"/>
      </w:r>
      <w:r w:rsidR="00290D67">
        <w:t>”</w:t>
      </w:r>
      <w:r w:rsidR="00441EF9">
        <w:t xml:space="preserve"> while at the same time, few new judgeships have been added.</w:t>
      </w:r>
      <w:r w:rsidR="00512AE8">
        <w:t xml:space="preserve">  </w:t>
      </w:r>
      <w:r w:rsidR="002D64D0">
        <w:t xml:space="preserve">And, this data does not reflect the increased administrative burden that the family courts have incurred over the years.  </w:t>
      </w:r>
      <w:r w:rsidR="00512AE8">
        <w:t xml:space="preserve">Currently, 153 judges </w:t>
      </w:r>
      <w:r w:rsidR="00742BC8">
        <w:t xml:space="preserve">across New York State do their best to meet </w:t>
      </w:r>
      <w:r w:rsidR="002D64D0">
        <w:t xml:space="preserve">the </w:t>
      </w:r>
      <w:r w:rsidR="00584925">
        <w:t>demand, but w</w:t>
      </w:r>
      <w:r w:rsidR="00441EF9">
        <w:t>hat is clear is that the family court should not have to continue under this burden any longer.</w:t>
      </w:r>
    </w:p>
    <w:p w:rsidR="003B2EFB" w:rsidRDefault="003B2EFB" w:rsidP="0090564F">
      <w:pPr>
        <w:spacing w:line="160" w:lineRule="exact"/>
        <w:jc w:val="both"/>
      </w:pPr>
    </w:p>
    <w:p w:rsidR="00F10BAC" w:rsidRPr="006C7C19" w:rsidRDefault="00B15EC6" w:rsidP="00F10BAC">
      <w:pPr>
        <w:jc w:val="both"/>
      </w:pPr>
      <w:r w:rsidRPr="006C7C19">
        <w:t xml:space="preserve">New York’s most vulnerable children and families depend on the Family Court system </w:t>
      </w:r>
      <w:r>
        <w:t xml:space="preserve">to address </w:t>
      </w:r>
      <w:r w:rsidRPr="006C7C19">
        <w:t xml:space="preserve">some of the most important decisions </w:t>
      </w:r>
      <w:r>
        <w:t>of</w:t>
      </w:r>
      <w:r w:rsidRPr="006C7C19">
        <w:t xml:space="preserve"> their lives.  </w:t>
      </w:r>
      <w:r>
        <w:t>C</w:t>
      </w:r>
      <w:r w:rsidRPr="006C7C19">
        <w:t xml:space="preserve">urrent </w:t>
      </w:r>
      <w:r>
        <w:t>limited resources create a</w:t>
      </w:r>
      <w:r w:rsidRPr="006C7C19">
        <w:t xml:space="preserve"> backlog </w:t>
      </w:r>
      <w:r>
        <w:t>that has led</w:t>
      </w:r>
      <w:r w:rsidRPr="006C7C19">
        <w:t xml:space="preserve"> to long delays</w:t>
      </w:r>
      <w:r>
        <w:t xml:space="preserve"> for families, victims of violence and children</w:t>
      </w:r>
      <w:r w:rsidRPr="006C7C19">
        <w:t xml:space="preserve">.  </w:t>
      </w:r>
      <w:r w:rsidR="00F10BAC">
        <w:rPr>
          <w:rFonts w:cs="Tahoma"/>
        </w:rPr>
        <w:t>While the</w:t>
      </w:r>
      <w:r w:rsidR="00F10BAC" w:rsidRPr="006C7C19">
        <w:rPr>
          <w:rFonts w:cs="Tahoma"/>
        </w:rPr>
        <w:t xml:space="preserve"> Family Court</w:t>
      </w:r>
      <w:r w:rsidR="00F10BAC">
        <w:rPr>
          <w:rFonts w:cs="Tahoma"/>
        </w:rPr>
        <w:t xml:space="preserve"> has made</w:t>
      </w:r>
      <w:r w:rsidR="00F10BAC" w:rsidRPr="006C7C19">
        <w:rPr>
          <w:rFonts w:cs="Tahoma"/>
        </w:rPr>
        <w:t xml:space="preserve"> extraordinary efforts to address the overwhelming needs of the children and families before it, </w:t>
      </w:r>
      <w:r w:rsidR="00F10BAC" w:rsidRPr="00784773">
        <w:t>the instability, trauma and uncertainty of delays cause irreparable damage to New York’s children and grave risk to victims of domestic violence</w:t>
      </w:r>
      <w:r w:rsidR="00F10BAC">
        <w:t xml:space="preserve">. </w:t>
      </w:r>
      <w:r w:rsidR="00F10BAC" w:rsidRPr="00784773">
        <w:t xml:space="preserve"> </w:t>
      </w:r>
      <w:r w:rsidR="00F10BAC" w:rsidRPr="006C7C19">
        <w:t>These delays cost taxpayers money</w:t>
      </w:r>
      <w:r w:rsidR="00F10BAC">
        <w:t>.</w:t>
      </w:r>
      <w:r w:rsidR="00F10BAC" w:rsidRPr="006C7C19">
        <w:t xml:space="preserve"> </w:t>
      </w:r>
    </w:p>
    <w:p w:rsidR="00B15EC6" w:rsidRDefault="00B15EC6" w:rsidP="0090564F">
      <w:pPr>
        <w:spacing w:line="160" w:lineRule="exact"/>
      </w:pPr>
    </w:p>
    <w:p w:rsidR="00F10BAC" w:rsidRPr="00F10BAC" w:rsidRDefault="00F10BAC" w:rsidP="00B15EC6">
      <w:pPr>
        <w:rPr>
          <w:b/>
        </w:rPr>
      </w:pPr>
      <w:r w:rsidRPr="00F10BAC">
        <w:rPr>
          <w:b/>
        </w:rPr>
        <w:t>The Governor and the Legislature Must Approve the Judiciary’s Budget to Fix This Crisis</w:t>
      </w:r>
    </w:p>
    <w:p w:rsidR="00742BC8" w:rsidRPr="00512AE8" w:rsidRDefault="00742BC8" w:rsidP="00742BC8">
      <w:pPr>
        <w:jc w:val="both"/>
      </w:pPr>
      <w:r>
        <w:t>T</w:t>
      </w:r>
      <w:r w:rsidRPr="00512AE8">
        <w:t xml:space="preserve">here is a crisis in our Family Court system.  It should be enough to say that children are in foster care too long, that victims of domestic violence fear for their safety, and that support payments are delayed to make elected officials agree that more Family Court judges must be approved. But, it also makes economic sense. </w:t>
      </w:r>
    </w:p>
    <w:p w:rsidR="00742BC8" w:rsidRDefault="00742BC8" w:rsidP="0090564F">
      <w:pPr>
        <w:spacing w:line="160" w:lineRule="exact"/>
        <w:jc w:val="both"/>
      </w:pPr>
    </w:p>
    <w:p w:rsidR="00742BC8" w:rsidRPr="00512AE8" w:rsidRDefault="00742BC8" w:rsidP="00742BC8">
      <w:pPr>
        <w:jc w:val="both"/>
      </w:pPr>
      <w:r w:rsidRPr="00512AE8">
        <w:t>Overburdened court calendars lead to long adjournments and court delays. Delayed court proceedings cost every level of government unnecessary expenditures whether from repeat court appearances by county attorneys, extra months spent in foster care or institutional placement paid by the state and counties, the expense of homelessness, and missed work for litigants. In addition, when child support awards are delayed, the daily expenses of families cannot be met. But</w:t>
      </w:r>
      <w:r w:rsidR="00584925">
        <w:t>,</w:t>
      </w:r>
      <w:r w:rsidRPr="00512AE8">
        <w:t xml:space="preserve"> most importantly, the instability, trauma and uncertainty of delays cause irreparable damage to New York’s children and grave risk to victims of domestic violence. </w:t>
      </w:r>
    </w:p>
    <w:p w:rsidR="00742BC8" w:rsidRDefault="00742BC8" w:rsidP="0090564F">
      <w:pPr>
        <w:spacing w:line="160" w:lineRule="exact"/>
        <w:jc w:val="both"/>
      </w:pPr>
    </w:p>
    <w:p w:rsidR="00742BC8" w:rsidRPr="006C7C19" w:rsidRDefault="00F10BAC" w:rsidP="004B44B7">
      <w:pPr>
        <w:jc w:val="both"/>
      </w:pPr>
      <w:r>
        <w:t xml:space="preserve">The temporary remedies that the Office of Court Administration </w:t>
      </w:r>
      <w:r w:rsidR="00512AE8">
        <w:t xml:space="preserve">(OCA) </w:t>
      </w:r>
      <w:r>
        <w:t xml:space="preserve">has implemented over the years </w:t>
      </w:r>
      <w:r w:rsidR="00584925">
        <w:t xml:space="preserve">are </w:t>
      </w:r>
      <w:r>
        <w:t xml:space="preserve">no longer sustainable.  </w:t>
      </w:r>
      <w:r w:rsidR="00512AE8">
        <w:t xml:space="preserve">Because of this, the Judiciary budget includes funding for </w:t>
      </w:r>
      <w:r w:rsidR="00584925">
        <w:t xml:space="preserve">twenty </w:t>
      </w:r>
      <w:r w:rsidR="00512AE8">
        <w:t xml:space="preserve">family court judgeships effective January 1, 2015.  Approving this is </w:t>
      </w:r>
      <w:r w:rsidR="00512AE8" w:rsidRPr="00512AE8">
        <w:t xml:space="preserve">a simple step that meets </w:t>
      </w:r>
      <w:r w:rsidR="00512AE8">
        <w:t xml:space="preserve">the Governor’s </w:t>
      </w:r>
      <w:r w:rsidR="00512AE8" w:rsidRPr="00512AE8">
        <w:t>agenda of ensuring equality for all people in New York State, protecting children and women, building New York’s infrastructure</w:t>
      </w:r>
      <w:r w:rsidR="00584925">
        <w:t>,</w:t>
      </w:r>
      <w:r w:rsidR="00512AE8" w:rsidRPr="00512AE8">
        <w:t xml:space="preserve"> and lowering the costs for local, county and state government.</w:t>
      </w:r>
      <w:r w:rsidR="00742BC8">
        <w:t xml:space="preserve">  </w:t>
      </w:r>
      <w:r w:rsidR="00512AE8" w:rsidRPr="00512AE8">
        <w:t xml:space="preserve">Twenty more Family Court judges will benefit every locality and the state, while enhancing the delivery of justice to those who are the most vulnerable in New York. </w:t>
      </w:r>
    </w:p>
    <w:sectPr w:rsidR="00742BC8" w:rsidRPr="006C7C19" w:rsidSect="004B44B7">
      <w:headerReference w:type="default" r:id="rId9"/>
      <w:footerReference w:type="default" r:id="rId10"/>
      <w:footerReference w:type="first" r:id="rId11"/>
      <w:pgSz w:w="12240" w:h="15840"/>
      <w:pgMar w:top="1267" w:right="720" w:bottom="360" w:left="72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7BF" w:rsidRDefault="00D567BF" w:rsidP="00DD4E1B">
      <w:r>
        <w:separator/>
      </w:r>
    </w:p>
  </w:endnote>
  <w:endnote w:type="continuationSeparator" w:id="0">
    <w:p w:rsidR="00D567BF" w:rsidRDefault="00D567BF" w:rsidP="00DD4E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Lucida Console">
    <w:panose1 w:val="020B0609040504020204"/>
    <w:charset w:val="00"/>
    <w:family w:val="modern"/>
    <w:pitch w:val="fixed"/>
    <w:sig w:usb0="8000028F" w:usb1="00001800" w:usb2="00000000" w:usb3="00000000" w:csb0="0000001F" w:csb1="00000000"/>
  </w:font>
  <w:font w:name="Lucida Sans">
    <w:panose1 w:val="020B0602040502020204"/>
    <w:charset w:val="00"/>
    <w:family w:val="swiss"/>
    <w:pitch w:val="variable"/>
    <w:sig w:usb0="A1002AEF" w:usb1="800078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NeutraText-Light">
    <w:panose1 w:val="00000000000000000000"/>
    <w:charset w:val="00"/>
    <w:family w:val="auto"/>
    <w:notTrueType/>
    <w:pitch w:val="default"/>
    <w:sig w:usb0="00000003" w:usb1="00000000" w:usb2="00000000" w:usb3="00000000" w:csb0="00000001" w:csb1="00000000"/>
  </w:font>
  <w:font w:name="NeutraText-LightItalic">
    <w:panose1 w:val="00000000000000000000"/>
    <w:charset w:val="00"/>
    <w:family w:val="auto"/>
    <w:notTrueType/>
    <w:pitch w:val="default"/>
    <w:sig w:usb0="00000003" w:usb1="00000000" w:usb2="00000000" w:usb3="00000000" w:csb0="00000001" w:csb1="00000000"/>
  </w:font>
  <w:font w:name="NeutraText-LightS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800436359"/>
      <w:docPartObj>
        <w:docPartGallery w:val="Page Numbers (Bottom of Page)"/>
        <w:docPartUnique/>
      </w:docPartObj>
    </w:sdtPr>
    <w:sdtEndPr>
      <w:rPr>
        <w:b/>
        <w:sz w:val="24"/>
        <w:szCs w:val="24"/>
      </w:rPr>
    </w:sdtEndPr>
    <w:sdtContent>
      <w:p w:rsidR="00D567BF" w:rsidRPr="00DF65BD" w:rsidRDefault="00D567BF" w:rsidP="00AF115D">
        <w:pPr>
          <w:pStyle w:val="Footer"/>
          <w:pBdr>
            <w:top w:val="single" w:sz="4" w:space="1" w:color="auto"/>
            <w:bottom w:val="single" w:sz="4" w:space="1" w:color="auto"/>
          </w:pBdr>
          <w:tabs>
            <w:tab w:val="clear" w:pos="9360"/>
            <w:tab w:val="right" w:pos="10260"/>
          </w:tabs>
          <w:jc w:val="center"/>
          <w:rPr>
            <w:b/>
            <w:sz w:val="16"/>
            <w:szCs w:val="16"/>
          </w:rPr>
        </w:pPr>
        <w:r w:rsidRPr="00DF65BD">
          <w:rPr>
            <w:sz w:val="16"/>
            <w:szCs w:val="16"/>
          </w:rPr>
          <w:t xml:space="preserve">Page </w:t>
        </w:r>
        <w:r w:rsidRPr="00DF65BD">
          <w:rPr>
            <w:b/>
            <w:sz w:val="16"/>
            <w:szCs w:val="16"/>
          </w:rPr>
          <w:fldChar w:fldCharType="begin"/>
        </w:r>
        <w:r w:rsidRPr="00DF65BD">
          <w:rPr>
            <w:b/>
            <w:sz w:val="16"/>
            <w:szCs w:val="16"/>
          </w:rPr>
          <w:instrText xml:space="preserve"> PAGE </w:instrText>
        </w:r>
        <w:r w:rsidRPr="00DF65BD">
          <w:rPr>
            <w:b/>
            <w:sz w:val="16"/>
            <w:szCs w:val="16"/>
          </w:rPr>
          <w:fldChar w:fldCharType="separate"/>
        </w:r>
        <w:r>
          <w:rPr>
            <w:b/>
            <w:noProof/>
            <w:sz w:val="16"/>
            <w:szCs w:val="16"/>
          </w:rPr>
          <w:t>2</w:t>
        </w:r>
        <w:r w:rsidRPr="00DF65BD">
          <w:rPr>
            <w:b/>
            <w:sz w:val="16"/>
            <w:szCs w:val="16"/>
          </w:rPr>
          <w:fldChar w:fldCharType="end"/>
        </w:r>
        <w:r w:rsidRPr="00DF65BD">
          <w:rPr>
            <w:sz w:val="16"/>
            <w:szCs w:val="16"/>
          </w:rPr>
          <w:t xml:space="preserve"> of </w:t>
        </w:r>
        <w:r w:rsidRPr="00DF65BD">
          <w:rPr>
            <w:b/>
            <w:sz w:val="16"/>
            <w:szCs w:val="16"/>
          </w:rPr>
          <w:fldChar w:fldCharType="begin"/>
        </w:r>
        <w:r w:rsidRPr="00DF65BD">
          <w:rPr>
            <w:b/>
            <w:sz w:val="16"/>
            <w:szCs w:val="16"/>
          </w:rPr>
          <w:instrText xml:space="preserve"> NUMPAGES  </w:instrText>
        </w:r>
        <w:r w:rsidRPr="00DF65BD">
          <w:rPr>
            <w:b/>
            <w:sz w:val="16"/>
            <w:szCs w:val="16"/>
          </w:rPr>
          <w:fldChar w:fldCharType="separate"/>
        </w:r>
        <w:r>
          <w:rPr>
            <w:b/>
            <w:noProof/>
            <w:sz w:val="16"/>
            <w:szCs w:val="16"/>
          </w:rPr>
          <w:t>2</w:t>
        </w:r>
        <w:r w:rsidRPr="00DF65BD">
          <w:rPr>
            <w:b/>
            <w:sz w:val="16"/>
            <w:szCs w:val="16"/>
          </w:rPr>
          <w:fldChar w:fldCharType="end"/>
        </w:r>
      </w:p>
      <w:p w:rsidR="00D567BF" w:rsidRPr="00DF65BD" w:rsidRDefault="00D567BF" w:rsidP="00AF115D">
        <w:pPr>
          <w:pStyle w:val="Footer"/>
          <w:pBdr>
            <w:top w:val="single" w:sz="4" w:space="1" w:color="auto"/>
            <w:bottom w:val="single" w:sz="4" w:space="1" w:color="auto"/>
          </w:pBdr>
          <w:tabs>
            <w:tab w:val="clear" w:pos="9360"/>
            <w:tab w:val="right" w:pos="10260"/>
          </w:tabs>
          <w:jc w:val="center"/>
          <w:rPr>
            <w:sz w:val="16"/>
            <w:szCs w:val="16"/>
          </w:rPr>
        </w:pPr>
        <w:r w:rsidRPr="00DF65BD">
          <w:rPr>
            <w:sz w:val="16"/>
            <w:szCs w:val="16"/>
          </w:rPr>
          <w:t>New York State Coalition Against Domestic Violence</w:t>
        </w:r>
      </w:p>
      <w:p w:rsidR="00D567BF" w:rsidRDefault="00D567BF" w:rsidP="00AF115D">
        <w:pPr>
          <w:pStyle w:val="Footer"/>
          <w:pBdr>
            <w:top w:val="single" w:sz="4" w:space="1" w:color="auto"/>
            <w:bottom w:val="single" w:sz="4" w:space="1" w:color="auto"/>
          </w:pBdr>
          <w:tabs>
            <w:tab w:val="clear" w:pos="9360"/>
            <w:tab w:val="right" w:pos="10260"/>
          </w:tabs>
          <w:jc w:val="center"/>
        </w:pPr>
        <w:r w:rsidRPr="00DF65BD">
          <w:rPr>
            <w:sz w:val="16"/>
            <w:szCs w:val="16"/>
          </w:rPr>
          <w:t xml:space="preserve">350 New Scotland Ave. </w:t>
        </w:r>
        <w:r w:rsidRPr="00DF65BD">
          <w:rPr>
            <w:sz w:val="16"/>
            <w:szCs w:val="16"/>
          </w:rPr>
          <w:sym w:font="Wingdings" w:char="F06E"/>
        </w:r>
        <w:r w:rsidRPr="00DF65BD">
          <w:rPr>
            <w:sz w:val="16"/>
            <w:szCs w:val="16"/>
          </w:rPr>
          <w:t xml:space="preserve"> Albany, New York </w:t>
        </w:r>
        <w:r w:rsidRPr="00DF65BD">
          <w:rPr>
            <w:sz w:val="16"/>
            <w:szCs w:val="16"/>
          </w:rPr>
          <w:sym w:font="Wingdings" w:char="F06E"/>
        </w:r>
        <w:r w:rsidRPr="00DF65BD">
          <w:rPr>
            <w:sz w:val="16"/>
            <w:szCs w:val="16"/>
          </w:rPr>
          <w:t xml:space="preserve"> 12208 </w:t>
        </w:r>
        <w:r w:rsidRPr="00DF65BD">
          <w:rPr>
            <w:sz w:val="16"/>
            <w:szCs w:val="16"/>
          </w:rPr>
          <w:sym w:font="Wingdings" w:char="F06E"/>
        </w:r>
        <w:r w:rsidRPr="00DF65BD">
          <w:rPr>
            <w:sz w:val="16"/>
            <w:szCs w:val="16"/>
          </w:rPr>
          <w:t xml:space="preserve"> www.nyscadv.org</w:t>
        </w:r>
        <w:r>
          <w:rPr>
            <w:sz w:val="16"/>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800436360"/>
      <w:docPartObj>
        <w:docPartGallery w:val="Page Numbers (Bottom of Page)"/>
        <w:docPartUnique/>
      </w:docPartObj>
    </w:sdtPr>
    <w:sdtEndPr>
      <w:rPr>
        <w:b/>
        <w:sz w:val="24"/>
        <w:szCs w:val="24"/>
      </w:rPr>
    </w:sdtEndPr>
    <w:sdtContent>
      <w:p w:rsidR="00D567BF" w:rsidRPr="00DF65BD" w:rsidRDefault="00D567BF" w:rsidP="00AF115D">
        <w:pPr>
          <w:pStyle w:val="Footer"/>
          <w:pBdr>
            <w:top w:val="single" w:sz="4" w:space="1" w:color="auto"/>
            <w:bottom w:val="single" w:sz="4" w:space="1" w:color="auto"/>
          </w:pBdr>
          <w:tabs>
            <w:tab w:val="clear" w:pos="9360"/>
            <w:tab w:val="right" w:pos="10260"/>
          </w:tabs>
          <w:jc w:val="center"/>
          <w:rPr>
            <w:b/>
            <w:sz w:val="16"/>
            <w:szCs w:val="16"/>
          </w:rPr>
        </w:pPr>
        <w:r w:rsidRPr="00DF65BD">
          <w:rPr>
            <w:sz w:val="16"/>
            <w:szCs w:val="16"/>
          </w:rPr>
          <w:t xml:space="preserve">Page </w:t>
        </w:r>
        <w:r w:rsidRPr="00DF65BD">
          <w:rPr>
            <w:b/>
            <w:sz w:val="16"/>
            <w:szCs w:val="16"/>
          </w:rPr>
          <w:fldChar w:fldCharType="begin"/>
        </w:r>
        <w:r w:rsidRPr="00DF65BD">
          <w:rPr>
            <w:b/>
            <w:sz w:val="16"/>
            <w:szCs w:val="16"/>
          </w:rPr>
          <w:instrText xml:space="preserve"> PAGE </w:instrText>
        </w:r>
        <w:r w:rsidRPr="00DF65BD">
          <w:rPr>
            <w:b/>
            <w:sz w:val="16"/>
            <w:szCs w:val="16"/>
          </w:rPr>
          <w:fldChar w:fldCharType="separate"/>
        </w:r>
        <w:r w:rsidR="004B44B7">
          <w:rPr>
            <w:b/>
            <w:noProof/>
            <w:sz w:val="16"/>
            <w:szCs w:val="16"/>
          </w:rPr>
          <w:t>1</w:t>
        </w:r>
        <w:r w:rsidRPr="00DF65BD">
          <w:rPr>
            <w:b/>
            <w:sz w:val="16"/>
            <w:szCs w:val="16"/>
          </w:rPr>
          <w:fldChar w:fldCharType="end"/>
        </w:r>
        <w:r w:rsidRPr="00DF65BD">
          <w:rPr>
            <w:sz w:val="16"/>
            <w:szCs w:val="16"/>
          </w:rPr>
          <w:t xml:space="preserve"> of </w:t>
        </w:r>
        <w:r w:rsidRPr="00DF65BD">
          <w:rPr>
            <w:b/>
            <w:sz w:val="16"/>
            <w:szCs w:val="16"/>
          </w:rPr>
          <w:fldChar w:fldCharType="begin"/>
        </w:r>
        <w:r w:rsidRPr="00DF65BD">
          <w:rPr>
            <w:b/>
            <w:sz w:val="16"/>
            <w:szCs w:val="16"/>
          </w:rPr>
          <w:instrText xml:space="preserve"> NUMPAGES  </w:instrText>
        </w:r>
        <w:r w:rsidRPr="00DF65BD">
          <w:rPr>
            <w:b/>
            <w:sz w:val="16"/>
            <w:szCs w:val="16"/>
          </w:rPr>
          <w:fldChar w:fldCharType="separate"/>
        </w:r>
        <w:r w:rsidR="004B44B7">
          <w:rPr>
            <w:b/>
            <w:noProof/>
            <w:sz w:val="16"/>
            <w:szCs w:val="16"/>
          </w:rPr>
          <w:t>1</w:t>
        </w:r>
        <w:r w:rsidRPr="00DF65BD">
          <w:rPr>
            <w:b/>
            <w:sz w:val="16"/>
            <w:szCs w:val="16"/>
          </w:rPr>
          <w:fldChar w:fldCharType="end"/>
        </w:r>
      </w:p>
      <w:p w:rsidR="00D567BF" w:rsidRPr="00DF65BD" w:rsidRDefault="00D567BF" w:rsidP="00AF115D">
        <w:pPr>
          <w:pStyle w:val="Footer"/>
          <w:pBdr>
            <w:top w:val="single" w:sz="4" w:space="1" w:color="auto"/>
            <w:bottom w:val="single" w:sz="4" w:space="1" w:color="auto"/>
          </w:pBdr>
          <w:tabs>
            <w:tab w:val="clear" w:pos="9360"/>
            <w:tab w:val="right" w:pos="10260"/>
          </w:tabs>
          <w:jc w:val="center"/>
          <w:rPr>
            <w:sz w:val="16"/>
            <w:szCs w:val="16"/>
          </w:rPr>
        </w:pPr>
        <w:r w:rsidRPr="00DF65BD">
          <w:rPr>
            <w:sz w:val="16"/>
            <w:szCs w:val="16"/>
          </w:rPr>
          <w:t>New York State Coalition Against Domestic Violence</w:t>
        </w:r>
      </w:p>
      <w:p w:rsidR="00D567BF" w:rsidRDefault="00D567BF" w:rsidP="00AF115D">
        <w:pPr>
          <w:pStyle w:val="Footer"/>
          <w:pBdr>
            <w:top w:val="single" w:sz="4" w:space="1" w:color="auto"/>
            <w:bottom w:val="single" w:sz="4" w:space="1" w:color="auto"/>
          </w:pBdr>
          <w:tabs>
            <w:tab w:val="clear" w:pos="9360"/>
            <w:tab w:val="right" w:pos="10260"/>
          </w:tabs>
          <w:jc w:val="center"/>
        </w:pPr>
        <w:r w:rsidRPr="00DF65BD">
          <w:rPr>
            <w:sz w:val="16"/>
            <w:szCs w:val="16"/>
          </w:rPr>
          <w:t xml:space="preserve">350 New Scotland Ave. </w:t>
        </w:r>
        <w:r w:rsidRPr="00DF65BD">
          <w:rPr>
            <w:sz w:val="16"/>
            <w:szCs w:val="16"/>
          </w:rPr>
          <w:sym w:font="Wingdings" w:char="F06E"/>
        </w:r>
        <w:r w:rsidRPr="00DF65BD">
          <w:rPr>
            <w:sz w:val="16"/>
            <w:szCs w:val="16"/>
          </w:rPr>
          <w:t xml:space="preserve"> Albany, New York </w:t>
        </w:r>
        <w:r w:rsidRPr="00DF65BD">
          <w:rPr>
            <w:sz w:val="16"/>
            <w:szCs w:val="16"/>
          </w:rPr>
          <w:sym w:font="Wingdings" w:char="F06E"/>
        </w:r>
        <w:r w:rsidRPr="00DF65BD">
          <w:rPr>
            <w:sz w:val="16"/>
            <w:szCs w:val="16"/>
          </w:rPr>
          <w:t xml:space="preserve"> 12208 </w:t>
        </w:r>
        <w:r w:rsidRPr="00DF65BD">
          <w:rPr>
            <w:sz w:val="16"/>
            <w:szCs w:val="16"/>
          </w:rPr>
          <w:sym w:font="Wingdings" w:char="F06E"/>
        </w:r>
        <w:r w:rsidRPr="00DF65BD">
          <w:rPr>
            <w:sz w:val="16"/>
            <w:szCs w:val="16"/>
          </w:rPr>
          <w:t xml:space="preserve"> www.nyscadv.org</w:t>
        </w:r>
        <w:r>
          <w:rPr>
            <w:sz w:val="16"/>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7BF" w:rsidRDefault="00D567BF" w:rsidP="00DD4E1B">
      <w:r>
        <w:separator/>
      </w:r>
    </w:p>
  </w:footnote>
  <w:footnote w:type="continuationSeparator" w:id="0">
    <w:p w:rsidR="00D567BF" w:rsidRDefault="00D567BF" w:rsidP="00DD4E1B">
      <w:r>
        <w:continuationSeparator/>
      </w:r>
    </w:p>
  </w:footnote>
  <w:footnote w:id="1">
    <w:p w:rsidR="00D567BF" w:rsidRDefault="00D567BF" w:rsidP="00D567BF">
      <w:pPr>
        <w:autoSpaceDE w:val="0"/>
        <w:autoSpaceDN w:val="0"/>
        <w:adjustRightInd w:val="0"/>
      </w:pPr>
      <w:r w:rsidRPr="00927205">
        <w:rPr>
          <w:rStyle w:val="FootnoteReference"/>
          <w:sz w:val="16"/>
          <w:szCs w:val="16"/>
        </w:rPr>
        <w:footnoteRef/>
      </w:r>
      <w:r w:rsidRPr="00927205">
        <w:rPr>
          <w:sz w:val="16"/>
          <w:szCs w:val="16"/>
        </w:rPr>
        <w:t xml:space="preserve"> </w:t>
      </w:r>
      <w:r w:rsidRPr="00927205">
        <w:rPr>
          <w:rFonts w:cs="NeutraText-Light"/>
          <w:sz w:val="16"/>
          <w:szCs w:val="16"/>
        </w:rPr>
        <w:t xml:space="preserve">Sally F. Goldfarb, </w:t>
      </w:r>
      <w:r w:rsidRPr="00927205">
        <w:rPr>
          <w:rFonts w:cs="NeutraText-LightItalic"/>
          <w:i/>
          <w:iCs/>
          <w:sz w:val="16"/>
          <w:szCs w:val="16"/>
        </w:rPr>
        <w:t>Re-conceiving Civil Protection Orders for Domestic</w:t>
      </w:r>
      <w:r>
        <w:rPr>
          <w:rFonts w:cs="NeutraText-LightItalic"/>
          <w:i/>
          <w:iCs/>
          <w:sz w:val="16"/>
          <w:szCs w:val="16"/>
        </w:rPr>
        <w:t xml:space="preserve"> Violence: Can Law Help End the </w:t>
      </w:r>
      <w:r w:rsidRPr="00927205">
        <w:rPr>
          <w:rFonts w:cs="NeutraText-LightItalic"/>
          <w:i/>
          <w:iCs/>
          <w:sz w:val="16"/>
          <w:szCs w:val="16"/>
        </w:rPr>
        <w:t xml:space="preserve">Abuse Without Ending the Relationship, </w:t>
      </w:r>
      <w:r w:rsidRPr="00927205">
        <w:rPr>
          <w:rFonts w:cs="NeutraText-Light"/>
          <w:sz w:val="16"/>
          <w:szCs w:val="16"/>
        </w:rPr>
        <w:t xml:space="preserve">29 </w:t>
      </w:r>
      <w:r w:rsidRPr="00927205">
        <w:rPr>
          <w:rFonts w:cs="NeutraText-LightSC"/>
          <w:sz w:val="16"/>
          <w:szCs w:val="16"/>
        </w:rPr>
        <w:t xml:space="preserve">Cardozo L. Rev. </w:t>
      </w:r>
      <w:r w:rsidRPr="00927205">
        <w:rPr>
          <w:rFonts w:cs="NeutraText-Light"/>
          <w:sz w:val="16"/>
          <w:szCs w:val="16"/>
        </w:rPr>
        <w:t>1487, 1503-04 (2008).</w:t>
      </w:r>
    </w:p>
  </w:footnote>
  <w:footnote w:id="2">
    <w:p w:rsidR="00D567BF" w:rsidRPr="00D6658D" w:rsidRDefault="00D567BF" w:rsidP="00D567BF">
      <w:pPr>
        <w:pStyle w:val="FootnoteText"/>
        <w:rPr>
          <w:sz w:val="16"/>
          <w:szCs w:val="16"/>
        </w:rPr>
      </w:pPr>
      <w:r w:rsidRPr="00D6658D">
        <w:rPr>
          <w:rStyle w:val="FootnoteReference"/>
          <w:sz w:val="16"/>
          <w:szCs w:val="16"/>
        </w:rPr>
        <w:footnoteRef/>
      </w:r>
      <w:r w:rsidRPr="00D6658D">
        <w:rPr>
          <w:sz w:val="16"/>
          <w:szCs w:val="16"/>
        </w:rPr>
        <w:t xml:space="preserve"> </w:t>
      </w:r>
      <w:proofErr w:type="spellStart"/>
      <w:proofErr w:type="gramStart"/>
      <w:r w:rsidRPr="00D6658D">
        <w:rPr>
          <w:sz w:val="16"/>
          <w:szCs w:val="16"/>
        </w:rPr>
        <w:t>Sheeran</w:t>
      </w:r>
      <w:proofErr w:type="spellEnd"/>
      <w:r w:rsidRPr="00D6658D">
        <w:rPr>
          <w:sz w:val="16"/>
          <w:szCs w:val="16"/>
        </w:rPr>
        <w:t>, M., Meyer, E. (2010).</w:t>
      </w:r>
      <w:proofErr w:type="gramEnd"/>
      <w:r w:rsidRPr="00D6658D">
        <w:rPr>
          <w:sz w:val="16"/>
          <w:szCs w:val="16"/>
        </w:rPr>
        <w:t xml:space="preserve">  Civil protection orders: A guide for improving practice.  </w:t>
      </w:r>
      <w:proofErr w:type="gramStart"/>
      <w:r w:rsidRPr="00D6658D">
        <w:rPr>
          <w:sz w:val="16"/>
          <w:szCs w:val="16"/>
        </w:rPr>
        <w:t>National Council of Juvenile and Family Court Judges, Family Violence Department.</w:t>
      </w:r>
      <w:proofErr w:type="gramEnd"/>
      <w:r>
        <w:rPr>
          <w:sz w:val="16"/>
          <w:szCs w:val="16"/>
        </w:rPr>
        <w:t xml:space="preserve"> </w:t>
      </w:r>
      <w:proofErr w:type="spellStart"/>
      <w:proofErr w:type="gramStart"/>
      <w:r>
        <w:rPr>
          <w:sz w:val="16"/>
          <w:szCs w:val="16"/>
        </w:rPr>
        <w:t>Retrieven</w:t>
      </w:r>
      <w:proofErr w:type="spellEnd"/>
      <w:r>
        <w:rPr>
          <w:sz w:val="16"/>
          <w:szCs w:val="16"/>
        </w:rPr>
        <w:t xml:space="preserve"> on January 31, 2014 from </w:t>
      </w:r>
      <w:hyperlink r:id="rId1" w:history="1">
        <w:r w:rsidRPr="00297B5A">
          <w:rPr>
            <w:rStyle w:val="Hyperlink"/>
            <w:sz w:val="16"/>
            <w:szCs w:val="16"/>
          </w:rPr>
          <w:t>http://www.ncjfcj.org/sites/default/files/cpo_guide.pdf</w:t>
        </w:r>
      </w:hyperlink>
      <w:r>
        <w:rPr>
          <w:sz w:val="16"/>
          <w:szCs w:val="16"/>
        </w:rPr>
        <w:t>.</w:t>
      </w:r>
      <w:proofErr w:type="gramEnd"/>
    </w:p>
  </w:footnote>
  <w:footnote w:id="3">
    <w:p w:rsidR="00D567BF" w:rsidRPr="00290D67" w:rsidRDefault="00D567BF">
      <w:pPr>
        <w:pStyle w:val="FootnoteText"/>
        <w:rPr>
          <w:sz w:val="16"/>
          <w:szCs w:val="16"/>
        </w:rPr>
      </w:pPr>
      <w:r w:rsidRPr="00290D67">
        <w:rPr>
          <w:rStyle w:val="FootnoteReference"/>
          <w:sz w:val="16"/>
          <w:szCs w:val="16"/>
        </w:rPr>
        <w:footnoteRef/>
      </w:r>
      <w:r w:rsidRPr="00290D67">
        <w:rPr>
          <w:sz w:val="16"/>
          <w:szCs w:val="16"/>
        </w:rPr>
        <w:t xml:space="preserve"> NYS Unified Court System (2014). Budget: Fiscal year 2014-2015.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BF" w:rsidRPr="00AF115D" w:rsidRDefault="00D567BF" w:rsidP="00AF115D">
    <w:pPr>
      <w:pStyle w:val="Header"/>
      <w:pBdr>
        <w:bottom w:val="single" w:sz="6" w:space="1" w:color="auto"/>
      </w:pBdr>
      <w:jc w:val="right"/>
      <w:rPr>
        <w:i/>
      </w:rPr>
    </w:pPr>
    <w:r w:rsidRPr="00D37DF2">
      <w:rPr>
        <w:i/>
      </w:rPr>
      <w:t xml:space="preserve">NYSCADV </w:t>
    </w:r>
    <w:r>
      <w:rPr>
        <w:i/>
      </w:rPr>
      <w:t>Supports Supportive Housing Initiatives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9A60CA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1416E53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884587"/>
    <w:multiLevelType w:val="hybridMultilevel"/>
    <w:tmpl w:val="03ECB70E"/>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3">
    <w:nsid w:val="0E9F29F1"/>
    <w:multiLevelType w:val="hybridMultilevel"/>
    <w:tmpl w:val="7B46AC40"/>
    <w:lvl w:ilvl="0" w:tplc="0409000F">
      <w:start w:val="1"/>
      <w:numFmt w:val="decimal"/>
      <w:lvlText w:val="%1."/>
      <w:lvlJc w:val="left"/>
      <w:pPr>
        <w:ind w:left="9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37E0218"/>
    <w:multiLevelType w:val="hybridMultilevel"/>
    <w:tmpl w:val="40B60248"/>
    <w:lvl w:ilvl="0" w:tplc="0409000B">
      <w:start w:val="1"/>
      <w:numFmt w:val="bullet"/>
      <w:lvlText w:val=""/>
      <w:lvlJc w:val="left"/>
      <w:pPr>
        <w:ind w:left="86"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5481FA2"/>
    <w:multiLevelType w:val="hybridMultilevel"/>
    <w:tmpl w:val="2AA2F5F4"/>
    <w:lvl w:ilvl="0" w:tplc="04090001">
      <w:start w:val="1"/>
      <w:numFmt w:val="bullet"/>
      <w:lvlText w:val=""/>
      <w:lvlJc w:val="left"/>
      <w:pPr>
        <w:ind w:left="90" w:hanging="360"/>
      </w:pPr>
      <w:rPr>
        <w:rFonts w:ascii="Symbol" w:hAnsi="Symbol" w:hint="default"/>
      </w:rPr>
    </w:lvl>
    <w:lvl w:ilvl="1" w:tplc="3F0ABCFC">
      <w:start w:val="1"/>
      <w:numFmt w:val="bullet"/>
      <w:lvlText w:val=""/>
      <w:lvlJc w:val="left"/>
      <w:pPr>
        <w:ind w:left="81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64F0139"/>
    <w:multiLevelType w:val="hybridMultilevel"/>
    <w:tmpl w:val="23003F60"/>
    <w:lvl w:ilvl="0" w:tplc="5F86298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456D7F"/>
    <w:multiLevelType w:val="hybridMultilevel"/>
    <w:tmpl w:val="C85C09C6"/>
    <w:lvl w:ilvl="0" w:tplc="5F86298E">
      <w:start w:val="1"/>
      <w:numFmt w:val="bullet"/>
      <w:lvlText w:val=""/>
      <w:lvlJc w:val="left"/>
      <w:pPr>
        <w:tabs>
          <w:tab w:val="num" w:pos="360"/>
        </w:tabs>
        <w:ind w:left="360" w:hanging="360"/>
      </w:pPr>
      <w:rPr>
        <w:rFonts w:ascii="Wingdings" w:hAnsi="Wingdings"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F5D687D"/>
    <w:multiLevelType w:val="hybridMultilevel"/>
    <w:tmpl w:val="963C12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0F7CBA"/>
    <w:multiLevelType w:val="hybridMultilevel"/>
    <w:tmpl w:val="958CB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976C7C"/>
    <w:multiLevelType w:val="hybridMultilevel"/>
    <w:tmpl w:val="303A90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411C4E"/>
    <w:multiLevelType w:val="hybridMultilevel"/>
    <w:tmpl w:val="15B892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6E1418"/>
    <w:multiLevelType w:val="hybridMultilevel"/>
    <w:tmpl w:val="303A902E"/>
    <w:lvl w:ilvl="0" w:tplc="5F86298E">
      <w:start w:val="1"/>
      <w:numFmt w:val="bullet"/>
      <w:lvlText w:val=""/>
      <w:lvlJc w:val="left"/>
      <w:pPr>
        <w:tabs>
          <w:tab w:val="num" w:pos="360"/>
        </w:tabs>
        <w:ind w:left="360" w:hanging="360"/>
      </w:pPr>
      <w:rPr>
        <w:rFonts w:ascii="Wingdings" w:hAnsi="Wingdings"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2DE448B6"/>
    <w:multiLevelType w:val="hybridMultilevel"/>
    <w:tmpl w:val="6A48D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3C6752"/>
    <w:multiLevelType w:val="hybridMultilevel"/>
    <w:tmpl w:val="688AD9F0"/>
    <w:lvl w:ilvl="0" w:tplc="7CB6BAF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CD427B"/>
    <w:multiLevelType w:val="hybridMultilevel"/>
    <w:tmpl w:val="37562E54"/>
    <w:lvl w:ilvl="0" w:tplc="5F86298E">
      <w:start w:val="1"/>
      <w:numFmt w:val="bullet"/>
      <w:lvlText w:val=""/>
      <w:lvlJc w:val="left"/>
      <w:pPr>
        <w:tabs>
          <w:tab w:val="num" w:pos="360"/>
        </w:tabs>
        <w:ind w:left="360" w:hanging="360"/>
      </w:pPr>
      <w:rPr>
        <w:rFonts w:ascii="Wingdings" w:hAnsi="Wingdings"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4B5A0766"/>
    <w:multiLevelType w:val="hybridMultilevel"/>
    <w:tmpl w:val="06E852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90263A"/>
    <w:multiLevelType w:val="hybridMultilevel"/>
    <w:tmpl w:val="53D446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C217F9"/>
    <w:multiLevelType w:val="multilevel"/>
    <w:tmpl w:val="310CFB6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554E4943"/>
    <w:multiLevelType w:val="hybridMultilevel"/>
    <w:tmpl w:val="9BC8BDA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81B5B28"/>
    <w:multiLevelType w:val="hybridMultilevel"/>
    <w:tmpl w:val="B9C68408"/>
    <w:lvl w:ilvl="0" w:tplc="5F86298E">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682E23"/>
    <w:multiLevelType w:val="hybridMultilevel"/>
    <w:tmpl w:val="5E126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9EC6A9D"/>
    <w:multiLevelType w:val="hybridMultilevel"/>
    <w:tmpl w:val="C76292F2"/>
    <w:lvl w:ilvl="0" w:tplc="5F86298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0E6FF4"/>
    <w:multiLevelType w:val="hybridMultilevel"/>
    <w:tmpl w:val="7294FE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4E5551"/>
    <w:multiLevelType w:val="hybridMultilevel"/>
    <w:tmpl w:val="93F6C3D6"/>
    <w:lvl w:ilvl="0" w:tplc="5F86298E">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5DD8676A"/>
    <w:multiLevelType w:val="hybridMultilevel"/>
    <w:tmpl w:val="1E9837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7A0018"/>
    <w:multiLevelType w:val="hybridMultilevel"/>
    <w:tmpl w:val="7A663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705E2E"/>
    <w:multiLevelType w:val="hybridMultilevel"/>
    <w:tmpl w:val="B1884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0E6391"/>
    <w:multiLevelType w:val="hybridMultilevel"/>
    <w:tmpl w:val="F6DE280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29">
    <w:nsid w:val="63160538"/>
    <w:multiLevelType w:val="hybridMultilevel"/>
    <w:tmpl w:val="470C0D9C"/>
    <w:lvl w:ilvl="0" w:tplc="7DF21292">
      <w:start w:val="1"/>
      <w:numFmt w:val="decimal"/>
      <w:lvlText w:val="%1."/>
      <w:lvlJc w:val="left"/>
      <w:pPr>
        <w:ind w:left="90" w:hanging="360"/>
      </w:pPr>
      <w:rPr>
        <w:rFonts w:cs="Times New Roman"/>
      </w:rPr>
    </w:lvl>
    <w:lvl w:ilvl="1" w:tplc="3F0ABCFC">
      <w:start w:val="1"/>
      <w:numFmt w:val="bullet"/>
      <w:lvlText w:val=""/>
      <w:lvlJc w:val="left"/>
      <w:pPr>
        <w:ind w:left="1440"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6A03414D"/>
    <w:multiLevelType w:val="hybridMultilevel"/>
    <w:tmpl w:val="D7EC014E"/>
    <w:lvl w:ilvl="0" w:tplc="3F0ABCFC">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6AB03393"/>
    <w:multiLevelType w:val="hybridMultilevel"/>
    <w:tmpl w:val="BC020D5A"/>
    <w:lvl w:ilvl="0" w:tplc="0409000F">
      <w:start w:val="1"/>
      <w:numFmt w:val="decimal"/>
      <w:lvlText w:val="%1."/>
      <w:lvlJc w:val="left"/>
      <w:pPr>
        <w:ind w:left="9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6CEA2BB3"/>
    <w:multiLevelType w:val="hybridMultilevel"/>
    <w:tmpl w:val="41A2418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2667DC"/>
    <w:multiLevelType w:val="hybridMultilevel"/>
    <w:tmpl w:val="767C08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C64BA4"/>
    <w:multiLevelType w:val="hybridMultilevel"/>
    <w:tmpl w:val="190E97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FE50F8"/>
    <w:multiLevelType w:val="hybridMultilevel"/>
    <w:tmpl w:val="1786F91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7BFD75FD"/>
    <w:multiLevelType w:val="hybridMultilevel"/>
    <w:tmpl w:val="03ECB70E"/>
    <w:lvl w:ilvl="0" w:tplc="5F86298E">
      <w:start w:val="1"/>
      <w:numFmt w:val="bullet"/>
      <w:lvlText w:val=""/>
      <w:lvlJc w:val="left"/>
      <w:pPr>
        <w:tabs>
          <w:tab w:val="num" w:pos="360"/>
        </w:tabs>
        <w:ind w:left="360" w:hanging="360"/>
      </w:pPr>
      <w:rPr>
        <w:rFonts w:ascii="Wingdings" w:hAnsi="Wingdings" w:hint="default"/>
        <w:sz w:val="16"/>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37">
    <w:nsid w:val="7CFB7CBE"/>
    <w:multiLevelType w:val="hybridMultilevel"/>
    <w:tmpl w:val="CC904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87446E"/>
    <w:multiLevelType w:val="hybridMultilevel"/>
    <w:tmpl w:val="C4E402B8"/>
    <w:lvl w:ilvl="0" w:tplc="5F86298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28"/>
  </w:num>
  <w:num w:numId="19">
    <w:abstractNumId w:val="17"/>
  </w:num>
  <w:num w:numId="20">
    <w:abstractNumId w:val="34"/>
  </w:num>
  <w:num w:numId="21">
    <w:abstractNumId w:val="7"/>
  </w:num>
  <w:num w:numId="22">
    <w:abstractNumId w:val="20"/>
  </w:num>
  <w:num w:numId="23">
    <w:abstractNumId w:val="22"/>
  </w:num>
  <w:num w:numId="24">
    <w:abstractNumId w:val="38"/>
  </w:num>
  <w:num w:numId="25">
    <w:abstractNumId w:val="6"/>
  </w:num>
  <w:num w:numId="26">
    <w:abstractNumId w:val="4"/>
  </w:num>
  <w:num w:numId="2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
  </w:num>
  <w:num w:numId="34">
    <w:abstractNumId w:val="23"/>
  </w:num>
  <w:num w:numId="35">
    <w:abstractNumId w:val="8"/>
  </w:num>
  <w:num w:numId="36">
    <w:abstractNumId w:val="25"/>
  </w:num>
  <w:num w:numId="37">
    <w:abstractNumId w:val="33"/>
  </w:num>
  <w:num w:numId="38">
    <w:abstractNumId w:val="19"/>
  </w:num>
  <w:num w:numId="39">
    <w:abstractNumId w:val="35"/>
  </w:num>
  <w:num w:numId="40">
    <w:abstractNumId w:val="9"/>
  </w:num>
  <w:num w:numId="41">
    <w:abstractNumId w:val="26"/>
  </w:num>
  <w:num w:numId="42">
    <w:abstractNumId w:val="14"/>
  </w:num>
  <w:num w:numId="43">
    <w:abstractNumId w:val="27"/>
  </w:num>
  <w:num w:numId="44">
    <w:abstractNumId w:val="13"/>
  </w:num>
  <w:num w:numId="45">
    <w:abstractNumId w:val="37"/>
  </w:num>
  <w:num w:numId="46">
    <w:abstractNumId w:val="21"/>
  </w:num>
  <w:num w:numId="47">
    <w:abstractNumId w:val="16"/>
  </w:num>
  <w:num w:numId="48">
    <w:abstractNumId w:val="11"/>
  </w:num>
  <w:num w:numId="49">
    <w:abstractNumId w:val="32"/>
  </w:num>
  <w:num w:numId="50">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0F7BE4"/>
    <w:rsid w:val="0000075C"/>
    <w:rsid w:val="0001051F"/>
    <w:rsid w:val="0001471F"/>
    <w:rsid w:val="00033B8B"/>
    <w:rsid w:val="00044524"/>
    <w:rsid w:val="00045E0C"/>
    <w:rsid w:val="00052DCA"/>
    <w:rsid w:val="00073915"/>
    <w:rsid w:val="000B20FB"/>
    <w:rsid w:val="000B2323"/>
    <w:rsid w:val="000B6528"/>
    <w:rsid w:val="000C3BB2"/>
    <w:rsid w:val="000C7F5C"/>
    <w:rsid w:val="000D17D7"/>
    <w:rsid w:val="000E1F06"/>
    <w:rsid w:val="000E66C0"/>
    <w:rsid w:val="000F7BE4"/>
    <w:rsid w:val="00103634"/>
    <w:rsid w:val="00104A74"/>
    <w:rsid w:val="001067BC"/>
    <w:rsid w:val="00123A36"/>
    <w:rsid w:val="001250B7"/>
    <w:rsid w:val="00127140"/>
    <w:rsid w:val="00136ACD"/>
    <w:rsid w:val="001415C6"/>
    <w:rsid w:val="001431A1"/>
    <w:rsid w:val="00162BBE"/>
    <w:rsid w:val="00166B68"/>
    <w:rsid w:val="00191587"/>
    <w:rsid w:val="00195075"/>
    <w:rsid w:val="001A4418"/>
    <w:rsid w:val="001A507C"/>
    <w:rsid w:val="001B7F0F"/>
    <w:rsid w:val="001D4111"/>
    <w:rsid w:val="001D6B0E"/>
    <w:rsid w:val="001E6EF9"/>
    <w:rsid w:val="00206552"/>
    <w:rsid w:val="00207C99"/>
    <w:rsid w:val="0022030C"/>
    <w:rsid w:val="00224040"/>
    <w:rsid w:val="002364FA"/>
    <w:rsid w:val="002405ED"/>
    <w:rsid w:val="00263863"/>
    <w:rsid w:val="00264E5D"/>
    <w:rsid w:val="002867FF"/>
    <w:rsid w:val="002909E9"/>
    <w:rsid w:val="00290D67"/>
    <w:rsid w:val="00292147"/>
    <w:rsid w:val="00294625"/>
    <w:rsid w:val="002B010D"/>
    <w:rsid w:val="002B3B0A"/>
    <w:rsid w:val="002B411F"/>
    <w:rsid w:val="002B6E4E"/>
    <w:rsid w:val="002D0CE1"/>
    <w:rsid w:val="002D1166"/>
    <w:rsid w:val="002D64D0"/>
    <w:rsid w:val="002E1F85"/>
    <w:rsid w:val="002E6685"/>
    <w:rsid w:val="002F278B"/>
    <w:rsid w:val="003000B1"/>
    <w:rsid w:val="0030010F"/>
    <w:rsid w:val="00303985"/>
    <w:rsid w:val="0031297B"/>
    <w:rsid w:val="00332F30"/>
    <w:rsid w:val="00342EAE"/>
    <w:rsid w:val="00345D3B"/>
    <w:rsid w:val="00346D60"/>
    <w:rsid w:val="00355C53"/>
    <w:rsid w:val="00356E6A"/>
    <w:rsid w:val="00371B83"/>
    <w:rsid w:val="00376E7F"/>
    <w:rsid w:val="00381B8F"/>
    <w:rsid w:val="00385EB1"/>
    <w:rsid w:val="00385FE2"/>
    <w:rsid w:val="003919CA"/>
    <w:rsid w:val="00391A99"/>
    <w:rsid w:val="003A47D0"/>
    <w:rsid w:val="003A6932"/>
    <w:rsid w:val="003B2EFB"/>
    <w:rsid w:val="003B4CB1"/>
    <w:rsid w:val="003B5BB1"/>
    <w:rsid w:val="003B6125"/>
    <w:rsid w:val="003C24A6"/>
    <w:rsid w:val="003D4F99"/>
    <w:rsid w:val="003E1338"/>
    <w:rsid w:val="003F1BCE"/>
    <w:rsid w:val="003F46BB"/>
    <w:rsid w:val="003F5410"/>
    <w:rsid w:val="003F64BA"/>
    <w:rsid w:val="004000E8"/>
    <w:rsid w:val="0040179D"/>
    <w:rsid w:val="00401CF9"/>
    <w:rsid w:val="00407233"/>
    <w:rsid w:val="004142FA"/>
    <w:rsid w:val="00414705"/>
    <w:rsid w:val="00424153"/>
    <w:rsid w:val="00425E6F"/>
    <w:rsid w:val="004302FF"/>
    <w:rsid w:val="00441EF9"/>
    <w:rsid w:val="00444411"/>
    <w:rsid w:val="00447A87"/>
    <w:rsid w:val="00456B1E"/>
    <w:rsid w:val="00463C37"/>
    <w:rsid w:val="00471ED8"/>
    <w:rsid w:val="004863B9"/>
    <w:rsid w:val="004B1D4D"/>
    <w:rsid w:val="004B1EBF"/>
    <w:rsid w:val="004B3047"/>
    <w:rsid w:val="004B44B7"/>
    <w:rsid w:val="004B65AE"/>
    <w:rsid w:val="004D4635"/>
    <w:rsid w:val="004D7C95"/>
    <w:rsid w:val="004E0D3E"/>
    <w:rsid w:val="004F0AC7"/>
    <w:rsid w:val="004F3485"/>
    <w:rsid w:val="004F34E3"/>
    <w:rsid w:val="004F3D86"/>
    <w:rsid w:val="00501097"/>
    <w:rsid w:val="00507441"/>
    <w:rsid w:val="00510CD7"/>
    <w:rsid w:val="00512AE8"/>
    <w:rsid w:val="00515AFF"/>
    <w:rsid w:val="005223DF"/>
    <w:rsid w:val="0052440D"/>
    <w:rsid w:val="00530DC2"/>
    <w:rsid w:val="00530DEE"/>
    <w:rsid w:val="0053440B"/>
    <w:rsid w:val="00542829"/>
    <w:rsid w:val="005443AD"/>
    <w:rsid w:val="00555471"/>
    <w:rsid w:val="00563078"/>
    <w:rsid w:val="00567B59"/>
    <w:rsid w:val="00572445"/>
    <w:rsid w:val="005728D7"/>
    <w:rsid w:val="005771AD"/>
    <w:rsid w:val="00584925"/>
    <w:rsid w:val="005A3B7E"/>
    <w:rsid w:val="005B4C74"/>
    <w:rsid w:val="005C2324"/>
    <w:rsid w:val="005D5287"/>
    <w:rsid w:val="005E5509"/>
    <w:rsid w:val="0062435E"/>
    <w:rsid w:val="00631EEA"/>
    <w:rsid w:val="0063313A"/>
    <w:rsid w:val="00634AEA"/>
    <w:rsid w:val="00637E99"/>
    <w:rsid w:val="006405C1"/>
    <w:rsid w:val="006562A0"/>
    <w:rsid w:val="006669E8"/>
    <w:rsid w:val="006738A8"/>
    <w:rsid w:val="006C0B81"/>
    <w:rsid w:val="006D4A17"/>
    <w:rsid w:val="0071048A"/>
    <w:rsid w:val="0071259B"/>
    <w:rsid w:val="00712733"/>
    <w:rsid w:val="00712AF7"/>
    <w:rsid w:val="0071342E"/>
    <w:rsid w:val="00727A8C"/>
    <w:rsid w:val="00730F19"/>
    <w:rsid w:val="00733C3E"/>
    <w:rsid w:val="00742BC8"/>
    <w:rsid w:val="00743E9D"/>
    <w:rsid w:val="00750DF4"/>
    <w:rsid w:val="007514BD"/>
    <w:rsid w:val="00751ECD"/>
    <w:rsid w:val="007624B9"/>
    <w:rsid w:val="00764FF2"/>
    <w:rsid w:val="00767AD3"/>
    <w:rsid w:val="00773645"/>
    <w:rsid w:val="00774DD9"/>
    <w:rsid w:val="0077750C"/>
    <w:rsid w:val="007805A3"/>
    <w:rsid w:val="00780D01"/>
    <w:rsid w:val="00781CF0"/>
    <w:rsid w:val="0078656F"/>
    <w:rsid w:val="00790C87"/>
    <w:rsid w:val="0079775D"/>
    <w:rsid w:val="007A20AF"/>
    <w:rsid w:val="007A753F"/>
    <w:rsid w:val="007B0D7A"/>
    <w:rsid w:val="007D153E"/>
    <w:rsid w:val="007D4BC7"/>
    <w:rsid w:val="007E5211"/>
    <w:rsid w:val="00803EF3"/>
    <w:rsid w:val="00810510"/>
    <w:rsid w:val="008145E2"/>
    <w:rsid w:val="00814FBD"/>
    <w:rsid w:val="008170E5"/>
    <w:rsid w:val="0083253B"/>
    <w:rsid w:val="008359B1"/>
    <w:rsid w:val="0083742D"/>
    <w:rsid w:val="00841A21"/>
    <w:rsid w:val="008425DA"/>
    <w:rsid w:val="008475C9"/>
    <w:rsid w:val="00855D58"/>
    <w:rsid w:val="008569BF"/>
    <w:rsid w:val="00857B05"/>
    <w:rsid w:val="0086609A"/>
    <w:rsid w:val="00870996"/>
    <w:rsid w:val="00874558"/>
    <w:rsid w:val="0087797F"/>
    <w:rsid w:val="008818A6"/>
    <w:rsid w:val="00884AB9"/>
    <w:rsid w:val="00884D3F"/>
    <w:rsid w:val="00885139"/>
    <w:rsid w:val="008871C3"/>
    <w:rsid w:val="0089264F"/>
    <w:rsid w:val="00893E50"/>
    <w:rsid w:val="008A0386"/>
    <w:rsid w:val="008A394F"/>
    <w:rsid w:val="008A613C"/>
    <w:rsid w:val="008A6FC7"/>
    <w:rsid w:val="008B209D"/>
    <w:rsid w:val="008B3BA7"/>
    <w:rsid w:val="008C1C9D"/>
    <w:rsid w:val="008D0B2A"/>
    <w:rsid w:val="008D6860"/>
    <w:rsid w:val="008E0582"/>
    <w:rsid w:val="008E11FB"/>
    <w:rsid w:val="008F0D57"/>
    <w:rsid w:val="00902A32"/>
    <w:rsid w:val="0090564F"/>
    <w:rsid w:val="009074D1"/>
    <w:rsid w:val="0091376C"/>
    <w:rsid w:val="00916AEA"/>
    <w:rsid w:val="00922B53"/>
    <w:rsid w:val="00925FE7"/>
    <w:rsid w:val="00927205"/>
    <w:rsid w:val="00931030"/>
    <w:rsid w:val="00937BA1"/>
    <w:rsid w:val="009450B3"/>
    <w:rsid w:val="00973150"/>
    <w:rsid w:val="0098224E"/>
    <w:rsid w:val="00990573"/>
    <w:rsid w:val="009A5CB6"/>
    <w:rsid w:val="009B409D"/>
    <w:rsid w:val="009C4C7B"/>
    <w:rsid w:val="009C7188"/>
    <w:rsid w:val="009D2CA8"/>
    <w:rsid w:val="009E52C3"/>
    <w:rsid w:val="009E57B8"/>
    <w:rsid w:val="009F2333"/>
    <w:rsid w:val="00A0722E"/>
    <w:rsid w:val="00A11DDC"/>
    <w:rsid w:val="00A24FCD"/>
    <w:rsid w:val="00A312D2"/>
    <w:rsid w:val="00A360AC"/>
    <w:rsid w:val="00A51BAA"/>
    <w:rsid w:val="00A567F1"/>
    <w:rsid w:val="00A76167"/>
    <w:rsid w:val="00A91D42"/>
    <w:rsid w:val="00AC36E9"/>
    <w:rsid w:val="00AC5FC0"/>
    <w:rsid w:val="00AC7940"/>
    <w:rsid w:val="00AC7DA7"/>
    <w:rsid w:val="00AD33E8"/>
    <w:rsid w:val="00AE1C36"/>
    <w:rsid w:val="00AF115D"/>
    <w:rsid w:val="00B13DEE"/>
    <w:rsid w:val="00B15EC6"/>
    <w:rsid w:val="00B21761"/>
    <w:rsid w:val="00B24ACB"/>
    <w:rsid w:val="00B25A87"/>
    <w:rsid w:val="00B31CFB"/>
    <w:rsid w:val="00B42F8C"/>
    <w:rsid w:val="00B53020"/>
    <w:rsid w:val="00B62D3A"/>
    <w:rsid w:val="00B66332"/>
    <w:rsid w:val="00B669A5"/>
    <w:rsid w:val="00B66D58"/>
    <w:rsid w:val="00B671DE"/>
    <w:rsid w:val="00B67945"/>
    <w:rsid w:val="00B75106"/>
    <w:rsid w:val="00B85DE4"/>
    <w:rsid w:val="00B952D2"/>
    <w:rsid w:val="00BB61BE"/>
    <w:rsid w:val="00BC5E5A"/>
    <w:rsid w:val="00BD3BE4"/>
    <w:rsid w:val="00BF21FB"/>
    <w:rsid w:val="00C0021D"/>
    <w:rsid w:val="00C00DA1"/>
    <w:rsid w:val="00C04FB2"/>
    <w:rsid w:val="00C17499"/>
    <w:rsid w:val="00C17C08"/>
    <w:rsid w:val="00C358CB"/>
    <w:rsid w:val="00C4185C"/>
    <w:rsid w:val="00C41C78"/>
    <w:rsid w:val="00C503ED"/>
    <w:rsid w:val="00C52373"/>
    <w:rsid w:val="00C74ED2"/>
    <w:rsid w:val="00C90C62"/>
    <w:rsid w:val="00C92802"/>
    <w:rsid w:val="00C92845"/>
    <w:rsid w:val="00CB2FC1"/>
    <w:rsid w:val="00CC4F3C"/>
    <w:rsid w:val="00CC4F81"/>
    <w:rsid w:val="00CD2CDD"/>
    <w:rsid w:val="00CE2501"/>
    <w:rsid w:val="00CE33BD"/>
    <w:rsid w:val="00CE3506"/>
    <w:rsid w:val="00D33D25"/>
    <w:rsid w:val="00D35B1D"/>
    <w:rsid w:val="00D4063C"/>
    <w:rsid w:val="00D567BF"/>
    <w:rsid w:val="00D6179D"/>
    <w:rsid w:val="00D617F2"/>
    <w:rsid w:val="00D6202E"/>
    <w:rsid w:val="00D62B4D"/>
    <w:rsid w:val="00D6658D"/>
    <w:rsid w:val="00D75FD3"/>
    <w:rsid w:val="00D9385E"/>
    <w:rsid w:val="00DB6F08"/>
    <w:rsid w:val="00DC0EF2"/>
    <w:rsid w:val="00DD4E1B"/>
    <w:rsid w:val="00DD6652"/>
    <w:rsid w:val="00DE7B41"/>
    <w:rsid w:val="00DF2478"/>
    <w:rsid w:val="00DF2782"/>
    <w:rsid w:val="00DF65BD"/>
    <w:rsid w:val="00DF7231"/>
    <w:rsid w:val="00E007E1"/>
    <w:rsid w:val="00E04D8B"/>
    <w:rsid w:val="00E0622A"/>
    <w:rsid w:val="00E066B9"/>
    <w:rsid w:val="00E1212B"/>
    <w:rsid w:val="00E1326D"/>
    <w:rsid w:val="00E20539"/>
    <w:rsid w:val="00E27160"/>
    <w:rsid w:val="00E329D6"/>
    <w:rsid w:val="00E342A7"/>
    <w:rsid w:val="00E440BE"/>
    <w:rsid w:val="00E451C6"/>
    <w:rsid w:val="00E55A86"/>
    <w:rsid w:val="00E64F65"/>
    <w:rsid w:val="00E67549"/>
    <w:rsid w:val="00E75600"/>
    <w:rsid w:val="00EA111E"/>
    <w:rsid w:val="00EA3105"/>
    <w:rsid w:val="00EA4185"/>
    <w:rsid w:val="00EA7076"/>
    <w:rsid w:val="00EA7B84"/>
    <w:rsid w:val="00EB169C"/>
    <w:rsid w:val="00EB3FE6"/>
    <w:rsid w:val="00EB4789"/>
    <w:rsid w:val="00EC1C1F"/>
    <w:rsid w:val="00EC24B8"/>
    <w:rsid w:val="00EC3168"/>
    <w:rsid w:val="00ED6C2E"/>
    <w:rsid w:val="00EE07FF"/>
    <w:rsid w:val="00EE3D51"/>
    <w:rsid w:val="00F10BAC"/>
    <w:rsid w:val="00F12214"/>
    <w:rsid w:val="00F12CC9"/>
    <w:rsid w:val="00F21D69"/>
    <w:rsid w:val="00F224CB"/>
    <w:rsid w:val="00F277E0"/>
    <w:rsid w:val="00F30277"/>
    <w:rsid w:val="00F337A8"/>
    <w:rsid w:val="00F54E45"/>
    <w:rsid w:val="00F6640C"/>
    <w:rsid w:val="00F66447"/>
    <w:rsid w:val="00F8034F"/>
    <w:rsid w:val="00F87BA1"/>
    <w:rsid w:val="00F91D27"/>
    <w:rsid w:val="00F979DF"/>
    <w:rsid w:val="00FA089A"/>
    <w:rsid w:val="00FA1691"/>
    <w:rsid w:val="00FA75DD"/>
    <w:rsid w:val="00FB6BB8"/>
    <w:rsid w:val="00FD03CE"/>
    <w:rsid w:val="00FE63C4"/>
    <w:rsid w:val="00FF61FD"/>
    <w:rsid w:val="00FF69CF"/>
    <w:rsid w:val="00FF7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D4E1B"/>
    <w:rPr>
      <w:rFonts w:ascii="Trebuchet MS" w:eastAsia="Times New Roman" w:hAnsi="Trebuchet MS"/>
    </w:rPr>
  </w:style>
  <w:style w:type="paragraph" w:styleId="Heading1">
    <w:name w:val="heading 1"/>
    <w:basedOn w:val="Normal"/>
    <w:next w:val="Normal"/>
    <w:link w:val="Heading1Char"/>
    <w:uiPriority w:val="99"/>
    <w:qFormat/>
    <w:rsid w:val="00803EF3"/>
    <w:pPr>
      <w:keepNext/>
      <w:keepLines/>
      <w:spacing w:before="360"/>
      <w:jc w:val="center"/>
      <w:outlineLvl w:val="0"/>
    </w:pPr>
    <w:rPr>
      <w:b/>
      <w:bCs/>
      <w:color w:val="000000"/>
      <w:sz w:val="36"/>
      <w:szCs w:val="28"/>
    </w:rPr>
  </w:style>
  <w:style w:type="paragraph" w:styleId="Heading2">
    <w:name w:val="heading 2"/>
    <w:basedOn w:val="Normal"/>
    <w:next w:val="Normal"/>
    <w:link w:val="Heading2Char"/>
    <w:uiPriority w:val="99"/>
    <w:qFormat/>
    <w:rsid w:val="00AD33E8"/>
    <w:pPr>
      <w:keepNext/>
      <w:jc w:val="center"/>
      <w:outlineLvl w:val="1"/>
    </w:pPr>
    <w:rPr>
      <w:b/>
      <w:iCs/>
      <w:sz w:val="24"/>
      <w:u w:val="single"/>
    </w:rPr>
  </w:style>
  <w:style w:type="paragraph" w:styleId="Heading3">
    <w:name w:val="heading 3"/>
    <w:basedOn w:val="Normal"/>
    <w:next w:val="Normal"/>
    <w:link w:val="Heading3Char"/>
    <w:uiPriority w:val="99"/>
    <w:qFormat/>
    <w:rsid w:val="00E04D8B"/>
    <w:pPr>
      <w:keepNext/>
      <w:outlineLvl w:val="2"/>
    </w:pPr>
    <w:rPr>
      <w:bCs/>
      <w:i/>
      <w:sz w:val="28"/>
      <w:szCs w:val="26"/>
    </w:rPr>
  </w:style>
  <w:style w:type="paragraph" w:styleId="Heading5">
    <w:name w:val="heading 5"/>
    <w:basedOn w:val="Normal"/>
    <w:next w:val="Normal"/>
    <w:link w:val="Heading5Char"/>
    <w:uiPriority w:val="99"/>
    <w:qFormat/>
    <w:rsid w:val="000F7BE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D1166"/>
    <w:pPr>
      <w:keepNext/>
      <w:keepLines/>
      <w:spacing w:before="200"/>
      <w:outlineLvl w:val="5"/>
    </w:pPr>
    <w:rPr>
      <w:rFonts w:ascii="Cambria" w:hAnsi="Cambria"/>
      <w:i/>
      <w:iCs/>
      <w:color w:val="243F60"/>
      <w:sz w:val="24"/>
      <w:szCs w:val="24"/>
    </w:rPr>
  </w:style>
  <w:style w:type="paragraph" w:styleId="Heading7">
    <w:name w:val="heading 7"/>
    <w:basedOn w:val="Normal"/>
    <w:next w:val="Normal"/>
    <w:link w:val="Heading7Char"/>
    <w:uiPriority w:val="99"/>
    <w:qFormat/>
    <w:rsid w:val="000F7BE4"/>
    <w:pPr>
      <w:spacing w:before="240" w:after="60"/>
      <w:outlineLvl w:val="6"/>
    </w:pPr>
    <w:rPr>
      <w:rFonts w:ascii="Calibri" w:hAnsi="Calibri"/>
    </w:rPr>
  </w:style>
  <w:style w:type="paragraph" w:styleId="Heading8">
    <w:name w:val="heading 8"/>
    <w:basedOn w:val="Normal"/>
    <w:next w:val="Normal"/>
    <w:link w:val="Heading8Char"/>
    <w:uiPriority w:val="99"/>
    <w:qFormat/>
    <w:rsid w:val="000F7BE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3EF3"/>
    <w:rPr>
      <w:rFonts w:ascii="Trebuchet MS" w:hAnsi="Trebuchet MS" w:cs="Times New Roman"/>
      <w:b/>
      <w:bCs/>
      <w:color w:val="000000"/>
      <w:sz w:val="28"/>
      <w:szCs w:val="28"/>
    </w:rPr>
  </w:style>
  <w:style w:type="character" w:customStyle="1" w:styleId="Heading2Char">
    <w:name w:val="Heading 2 Char"/>
    <w:basedOn w:val="DefaultParagraphFont"/>
    <w:link w:val="Heading2"/>
    <w:uiPriority w:val="99"/>
    <w:locked/>
    <w:rsid w:val="00AD33E8"/>
    <w:rPr>
      <w:rFonts w:ascii="Trebuchet MS" w:hAnsi="Trebuchet MS" w:cs="Times New Roman"/>
      <w:b/>
      <w:iCs/>
      <w:sz w:val="20"/>
      <w:szCs w:val="20"/>
      <w:u w:val="single"/>
    </w:rPr>
  </w:style>
  <w:style w:type="character" w:customStyle="1" w:styleId="Heading3Char">
    <w:name w:val="Heading 3 Char"/>
    <w:basedOn w:val="DefaultParagraphFont"/>
    <w:link w:val="Heading3"/>
    <w:uiPriority w:val="99"/>
    <w:locked/>
    <w:rsid w:val="00E04D8B"/>
    <w:rPr>
      <w:rFonts w:ascii="Trebuchet MS" w:hAnsi="Trebuchet MS" w:cs="Times New Roman"/>
      <w:bCs/>
      <w:i/>
      <w:sz w:val="26"/>
      <w:szCs w:val="26"/>
    </w:rPr>
  </w:style>
  <w:style w:type="character" w:customStyle="1" w:styleId="Heading5Char">
    <w:name w:val="Heading 5 Char"/>
    <w:basedOn w:val="DefaultParagraphFont"/>
    <w:link w:val="Heading5"/>
    <w:uiPriority w:val="99"/>
    <w:semiHidden/>
    <w:locked/>
    <w:rsid w:val="000F7BE4"/>
    <w:rPr>
      <w:rFonts w:eastAsia="Times New Roman" w:cs="Times New Roman"/>
      <w:b/>
      <w:bCs/>
      <w:i/>
      <w:iCs/>
      <w:sz w:val="26"/>
      <w:szCs w:val="26"/>
    </w:rPr>
  </w:style>
  <w:style w:type="character" w:customStyle="1" w:styleId="Heading6Char">
    <w:name w:val="Heading 6 Char"/>
    <w:basedOn w:val="DefaultParagraphFont"/>
    <w:link w:val="Heading6"/>
    <w:uiPriority w:val="99"/>
    <w:semiHidden/>
    <w:locked/>
    <w:rsid w:val="002D1166"/>
    <w:rPr>
      <w:rFonts w:ascii="Cambria" w:hAnsi="Cambria" w:cs="Times New Roman"/>
      <w:i/>
      <w:iCs/>
      <w:color w:val="243F60"/>
      <w:sz w:val="24"/>
      <w:szCs w:val="24"/>
    </w:rPr>
  </w:style>
  <w:style w:type="character" w:customStyle="1" w:styleId="Heading7Char">
    <w:name w:val="Heading 7 Char"/>
    <w:basedOn w:val="DefaultParagraphFont"/>
    <w:link w:val="Heading7"/>
    <w:uiPriority w:val="99"/>
    <w:semiHidden/>
    <w:locked/>
    <w:rsid w:val="000F7BE4"/>
    <w:rPr>
      <w:rFonts w:eastAsia="Times New Roman" w:cs="Times New Roman"/>
      <w:sz w:val="24"/>
      <w:szCs w:val="24"/>
    </w:rPr>
  </w:style>
  <w:style w:type="character" w:customStyle="1" w:styleId="Heading8Char">
    <w:name w:val="Heading 8 Char"/>
    <w:basedOn w:val="DefaultParagraphFont"/>
    <w:link w:val="Heading8"/>
    <w:uiPriority w:val="99"/>
    <w:semiHidden/>
    <w:locked/>
    <w:rsid w:val="000F7BE4"/>
    <w:rPr>
      <w:rFonts w:eastAsia="Times New Roman" w:cs="Times New Roman"/>
      <w:i/>
      <w:iCs/>
      <w:sz w:val="24"/>
      <w:szCs w:val="24"/>
    </w:rPr>
  </w:style>
  <w:style w:type="paragraph" w:styleId="BalloonText">
    <w:name w:val="Balloon Text"/>
    <w:basedOn w:val="Normal"/>
    <w:link w:val="BalloonTextChar1"/>
    <w:uiPriority w:val="99"/>
    <w:semiHidden/>
    <w:rsid w:val="000F7BE4"/>
    <w:rPr>
      <w:rFonts w:ascii="Tahoma" w:hAnsi="Tahoma" w:cs="Tahoma"/>
      <w:sz w:val="16"/>
      <w:szCs w:val="16"/>
    </w:rPr>
  </w:style>
  <w:style w:type="character" w:customStyle="1" w:styleId="BalloonTextChar">
    <w:name w:val="Balloon Text Char"/>
    <w:basedOn w:val="DefaultParagraphFont"/>
    <w:link w:val="BalloonText"/>
    <w:uiPriority w:val="99"/>
    <w:semiHidden/>
    <w:rsid w:val="000B6528"/>
    <w:rPr>
      <w:rFonts w:ascii="Lucida Grande" w:hAnsi="Lucida Grande" w:cs="Times New Roman"/>
      <w:sz w:val="18"/>
      <w:szCs w:val="18"/>
    </w:rPr>
  </w:style>
  <w:style w:type="paragraph" w:styleId="Header">
    <w:name w:val="header"/>
    <w:basedOn w:val="Normal"/>
    <w:link w:val="HeaderChar"/>
    <w:semiHidden/>
    <w:rsid w:val="000F7BE4"/>
    <w:pPr>
      <w:tabs>
        <w:tab w:val="center" w:pos="4320"/>
        <w:tab w:val="right" w:pos="8640"/>
      </w:tabs>
    </w:pPr>
  </w:style>
  <w:style w:type="character" w:customStyle="1" w:styleId="HeaderChar">
    <w:name w:val="Header Char"/>
    <w:basedOn w:val="DefaultParagraphFont"/>
    <w:link w:val="Header"/>
    <w:semiHidden/>
    <w:locked/>
    <w:rsid w:val="000F7BE4"/>
    <w:rPr>
      <w:rFonts w:ascii="Times New Roman" w:hAnsi="Times New Roman" w:cs="Times New Roman"/>
      <w:sz w:val="24"/>
      <w:szCs w:val="24"/>
    </w:rPr>
  </w:style>
  <w:style w:type="paragraph" w:styleId="BodyText">
    <w:name w:val="Body Text"/>
    <w:basedOn w:val="Normal"/>
    <w:link w:val="BodyTextChar"/>
    <w:uiPriority w:val="99"/>
    <w:rsid w:val="000F7BE4"/>
    <w:rPr>
      <w:rFonts w:ascii="Tahoma" w:hAnsi="Tahoma" w:cs="Tahoma"/>
    </w:rPr>
  </w:style>
  <w:style w:type="character" w:customStyle="1" w:styleId="BodyTextChar">
    <w:name w:val="Body Text Char"/>
    <w:basedOn w:val="DefaultParagraphFont"/>
    <w:link w:val="BodyText"/>
    <w:uiPriority w:val="99"/>
    <w:locked/>
    <w:rsid w:val="000F7BE4"/>
    <w:rPr>
      <w:rFonts w:ascii="Tahoma" w:hAnsi="Tahoma" w:cs="Tahoma"/>
      <w:sz w:val="24"/>
      <w:szCs w:val="24"/>
    </w:rPr>
  </w:style>
  <w:style w:type="paragraph" w:styleId="BodyText3">
    <w:name w:val="Body Text 3"/>
    <w:basedOn w:val="Normal"/>
    <w:link w:val="BodyText3Char"/>
    <w:uiPriority w:val="99"/>
    <w:rsid w:val="000F7BE4"/>
    <w:pPr>
      <w:spacing w:after="120"/>
    </w:pPr>
    <w:rPr>
      <w:sz w:val="16"/>
      <w:szCs w:val="16"/>
    </w:rPr>
  </w:style>
  <w:style w:type="character" w:customStyle="1" w:styleId="BodyText3Char">
    <w:name w:val="Body Text 3 Char"/>
    <w:basedOn w:val="DefaultParagraphFont"/>
    <w:link w:val="BodyText3"/>
    <w:uiPriority w:val="99"/>
    <w:locked/>
    <w:rsid w:val="000F7BE4"/>
    <w:rPr>
      <w:rFonts w:ascii="Times New Roman" w:hAnsi="Times New Roman" w:cs="Times New Roman"/>
      <w:sz w:val="16"/>
      <w:szCs w:val="16"/>
    </w:rPr>
  </w:style>
  <w:style w:type="paragraph" w:styleId="ListParagraph">
    <w:name w:val="List Paragraph"/>
    <w:basedOn w:val="Normal"/>
    <w:uiPriority w:val="99"/>
    <w:qFormat/>
    <w:rsid w:val="000F7BE4"/>
    <w:pPr>
      <w:ind w:left="720"/>
      <w:contextualSpacing/>
    </w:pPr>
  </w:style>
  <w:style w:type="paragraph" w:styleId="FootnoteText">
    <w:name w:val="footnote text"/>
    <w:basedOn w:val="Normal"/>
    <w:link w:val="FootnoteTextChar"/>
    <w:semiHidden/>
    <w:rsid w:val="000F7BE4"/>
  </w:style>
  <w:style w:type="character" w:customStyle="1" w:styleId="FootnoteTextChar">
    <w:name w:val="Footnote Text Char"/>
    <w:basedOn w:val="DefaultParagraphFont"/>
    <w:link w:val="FootnoteText"/>
    <w:semiHidden/>
    <w:locked/>
    <w:rsid w:val="000F7BE4"/>
    <w:rPr>
      <w:rFonts w:ascii="Times New Roman" w:hAnsi="Times New Roman" w:cs="Times New Roman"/>
      <w:sz w:val="20"/>
      <w:szCs w:val="20"/>
    </w:rPr>
  </w:style>
  <w:style w:type="character" w:styleId="FootnoteReference">
    <w:name w:val="footnote reference"/>
    <w:basedOn w:val="DefaultParagraphFont"/>
    <w:semiHidden/>
    <w:rsid w:val="000F7BE4"/>
    <w:rPr>
      <w:rFonts w:cs="Times New Roman"/>
      <w:vertAlign w:val="superscript"/>
    </w:rPr>
  </w:style>
  <w:style w:type="character" w:customStyle="1" w:styleId="A3">
    <w:name w:val="A3"/>
    <w:uiPriority w:val="99"/>
    <w:rsid w:val="000F7BE4"/>
    <w:rPr>
      <w:color w:val="000000"/>
      <w:sz w:val="18"/>
    </w:rPr>
  </w:style>
  <w:style w:type="character" w:customStyle="1" w:styleId="A7">
    <w:name w:val="A7"/>
    <w:uiPriority w:val="99"/>
    <w:rsid w:val="000F7BE4"/>
    <w:rPr>
      <w:color w:val="000000"/>
      <w:sz w:val="21"/>
    </w:rPr>
  </w:style>
  <w:style w:type="paragraph" w:styleId="BodyText2">
    <w:name w:val="Body Text 2"/>
    <w:basedOn w:val="Normal"/>
    <w:link w:val="BodyText2Char"/>
    <w:uiPriority w:val="99"/>
    <w:semiHidden/>
    <w:rsid w:val="000F7BE4"/>
    <w:pPr>
      <w:spacing w:after="120" w:line="480" w:lineRule="auto"/>
    </w:pPr>
  </w:style>
  <w:style w:type="character" w:customStyle="1" w:styleId="BodyText2Char">
    <w:name w:val="Body Text 2 Char"/>
    <w:basedOn w:val="DefaultParagraphFont"/>
    <w:link w:val="BodyText2"/>
    <w:uiPriority w:val="99"/>
    <w:semiHidden/>
    <w:locked/>
    <w:rsid w:val="000F7BE4"/>
    <w:rPr>
      <w:rFonts w:ascii="Times New Roman" w:hAnsi="Times New Roman" w:cs="Times New Roman"/>
      <w:sz w:val="24"/>
      <w:szCs w:val="24"/>
    </w:rPr>
  </w:style>
  <w:style w:type="character" w:styleId="CommentReference">
    <w:name w:val="annotation reference"/>
    <w:basedOn w:val="DefaultParagraphFont"/>
    <w:uiPriority w:val="99"/>
    <w:semiHidden/>
    <w:rsid w:val="000F7BE4"/>
    <w:rPr>
      <w:rFonts w:cs="Times New Roman"/>
      <w:sz w:val="16"/>
      <w:szCs w:val="16"/>
    </w:rPr>
  </w:style>
  <w:style w:type="paragraph" w:styleId="CommentText">
    <w:name w:val="annotation text"/>
    <w:basedOn w:val="Normal"/>
    <w:link w:val="CommentTextChar"/>
    <w:uiPriority w:val="99"/>
    <w:semiHidden/>
    <w:rsid w:val="000F7BE4"/>
  </w:style>
  <w:style w:type="character" w:customStyle="1" w:styleId="CommentTextChar">
    <w:name w:val="Comment Text Char"/>
    <w:basedOn w:val="DefaultParagraphFont"/>
    <w:link w:val="CommentText"/>
    <w:uiPriority w:val="99"/>
    <w:semiHidden/>
    <w:locked/>
    <w:rsid w:val="000F7BE4"/>
    <w:rPr>
      <w:rFonts w:ascii="Times New Roman" w:hAnsi="Times New Roman" w:cs="Times New Roman"/>
      <w:sz w:val="20"/>
      <w:szCs w:val="20"/>
    </w:rPr>
  </w:style>
  <w:style w:type="paragraph" w:customStyle="1" w:styleId="DefaultText">
    <w:name w:val="Default Text"/>
    <w:basedOn w:val="Normal"/>
    <w:uiPriority w:val="99"/>
    <w:rsid w:val="000F7BE4"/>
    <w:pPr>
      <w:widowControl w:val="0"/>
      <w:autoSpaceDE w:val="0"/>
      <w:autoSpaceDN w:val="0"/>
      <w:adjustRightInd w:val="0"/>
    </w:pPr>
  </w:style>
  <w:style w:type="character" w:styleId="Strong">
    <w:name w:val="Strong"/>
    <w:basedOn w:val="DefaultParagraphFont"/>
    <w:uiPriority w:val="99"/>
    <w:qFormat/>
    <w:rsid w:val="000F7BE4"/>
    <w:rPr>
      <w:rFonts w:cs="Times New Roman"/>
      <w:b/>
      <w:bCs/>
    </w:rPr>
  </w:style>
  <w:style w:type="character" w:customStyle="1" w:styleId="BalloonTextChar1">
    <w:name w:val="Balloon Text Char1"/>
    <w:basedOn w:val="DefaultParagraphFont"/>
    <w:link w:val="BalloonText"/>
    <w:uiPriority w:val="99"/>
    <w:semiHidden/>
    <w:locked/>
    <w:rsid w:val="000F7BE4"/>
    <w:rPr>
      <w:rFonts w:ascii="Tahoma" w:hAnsi="Tahoma" w:cs="Tahoma"/>
      <w:sz w:val="16"/>
      <w:szCs w:val="16"/>
    </w:rPr>
  </w:style>
  <w:style w:type="paragraph" w:styleId="Footer">
    <w:name w:val="footer"/>
    <w:basedOn w:val="Normal"/>
    <w:link w:val="FooterChar"/>
    <w:uiPriority w:val="99"/>
    <w:rsid w:val="000F7BE4"/>
    <w:pPr>
      <w:tabs>
        <w:tab w:val="center" w:pos="4680"/>
        <w:tab w:val="right" w:pos="9360"/>
      </w:tabs>
    </w:pPr>
  </w:style>
  <w:style w:type="character" w:customStyle="1" w:styleId="FooterChar">
    <w:name w:val="Footer Char"/>
    <w:basedOn w:val="DefaultParagraphFont"/>
    <w:link w:val="Footer"/>
    <w:uiPriority w:val="99"/>
    <w:locked/>
    <w:rsid w:val="000F7BE4"/>
    <w:rPr>
      <w:rFonts w:ascii="Times New Roman" w:hAnsi="Times New Roman" w:cs="Times New Roman"/>
      <w:sz w:val="24"/>
      <w:szCs w:val="24"/>
    </w:rPr>
  </w:style>
  <w:style w:type="character" w:styleId="Hyperlink">
    <w:name w:val="Hyperlink"/>
    <w:basedOn w:val="DefaultParagraphFont"/>
    <w:uiPriority w:val="99"/>
    <w:rsid w:val="000F7BE4"/>
    <w:rPr>
      <w:rFonts w:cs="Times New Roman"/>
      <w:color w:val="0000FF"/>
      <w:u w:val="single"/>
    </w:rPr>
  </w:style>
  <w:style w:type="paragraph" w:styleId="ListBullet">
    <w:name w:val="List Bullet"/>
    <w:basedOn w:val="Normal"/>
    <w:autoRedefine/>
    <w:uiPriority w:val="99"/>
    <w:semiHidden/>
    <w:rsid w:val="000F7BE4"/>
    <w:pPr>
      <w:numPr>
        <w:numId w:val="3"/>
      </w:numPr>
    </w:pPr>
  </w:style>
  <w:style w:type="paragraph" w:styleId="ListBullet2">
    <w:name w:val="List Bullet 2"/>
    <w:basedOn w:val="Normal"/>
    <w:autoRedefine/>
    <w:uiPriority w:val="99"/>
    <w:semiHidden/>
    <w:rsid w:val="000F7BE4"/>
    <w:pPr>
      <w:numPr>
        <w:numId w:val="4"/>
      </w:numPr>
    </w:pPr>
  </w:style>
  <w:style w:type="paragraph" w:styleId="Subtitle">
    <w:name w:val="Subtitle"/>
    <w:basedOn w:val="Normal"/>
    <w:link w:val="SubtitleChar"/>
    <w:uiPriority w:val="99"/>
    <w:qFormat/>
    <w:rsid w:val="000F7BE4"/>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0F7BE4"/>
    <w:rPr>
      <w:rFonts w:ascii="Arial" w:hAnsi="Arial" w:cs="Arial"/>
      <w:sz w:val="24"/>
      <w:szCs w:val="24"/>
    </w:rPr>
  </w:style>
  <w:style w:type="paragraph" w:styleId="CommentSubject">
    <w:name w:val="annotation subject"/>
    <w:basedOn w:val="CommentText"/>
    <w:next w:val="CommentText"/>
    <w:link w:val="CommentSubjectChar"/>
    <w:uiPriority w:val="99"/>
    <w:semiHidden/>
    <w:rsid w:val="007B0D7A"/>
    <w:rPr>
      <w:b/>
      <w:bCs/>
    </w:rPr>
  </w:style>
  <w:style w:type="character" w:customStyle="1" w:styleId="CommentSubjectChar">
    <w:name w:val="Comment Subject Char"/>
    <w:basedOn w:val="CommentTextChar"/>
    <w:link w:val="CommentSubject"/>
    <w:uiPriority w:val="99"/>
    <w:semiHidden/>
    <w:locked/>
    <w:rsid w:val="007B0D7A"/>
    <w:rPr>
      <w:b/>
      <w:bCs/>
    </w:rPr>
  </w:style>
  <w:style w:type="paragraph" w:styleId="Title">
    <w:name w:val="Title"/>
    <w:basedOn w:val="Normal"/>
    <w:next w:val="Normal"/>
    <w:link w:val="TitleChar"/>
    <w:uiPriority w:val="99"/>
    <w:qFormat/>
    <w:rsid w:val="00EB4789"/>
    <w:pPr>
      <w:pBdr>
        <w:bottom w:val="single" w:sz="8" w:space="4" w:color="4F81BD"/>
      </w:pBdr>
      <w:spacing w:after="300"/>
      <w:contextualSpacing/>
    </w:pPr>
    <w:rPr>
      <w:color w:val="5F497A"/>
      <w:spacing w:val="5"/>
      <w:kern w:val="28"/>
      <w:sz w:val="40"/>
      <w:szCs w:val="52"/>
    </w:rPr>
  </w:style>
  <w:style w:type="character" w:customStyle="1" w:styleId="TitleChar">
    <w:name w:val="Title Char"/>
    <w:basedOn w:val="DefaultParagraphFont"/>
    <w:link w:val="Title"/>
    <w:uiPriority w:val="99"/>
    <w:locked/>
    <w:rsid w:val="00EB4789"/>
    <w:rPr>
      <w:rFonts w:ascii="Trebuchet MS" w:hAnsi="Trebuchet MS" w:cs="Times New Roman"/>
      <w:color w:val="5F497A"/>
      <w:spacing w:val="5"/>
      <w:kern w:val="28"/>
      <w:sz w:val="52"/>
      <w:szCs w:val="52"/>
    </w:rPr>
  </w:style>
  <w:style w:type="paragraph" w:styleId="HTMLPreformatted">
    <w:name w:val="HTML Preformatted"/>
    <w:basedOn w:val="Normal"/>
    <w:link w:val="HTMLPreformattedChar"/>
    <w:uiPriority w:val="99"/>
    <w:rsid w:val="006D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6D4A17"/>
    <w:rPr>
      <w:rFonts w:ascii="Courier New" w:hAnsi="Courier New" w:cs="Courier New"/>
      <w:sz w:val="20"/>
      <w:szCs w:val="20"/>
    </w:rPr>
  </w:style>
  <w:style w:type="paragraph" w:styleId="TOCHeading">
    <w:name w:val="TOC Heading"/>
    <w:basedOn w:val="Heading1"/>
    <w:next w:val="Normal"/>
    <w:uiPriority w:val="99"/>
    <w:qFormat/>
    <w:rsid w:val="00803EF3"/>
    <w:pPr>
      <w:spacing w:before="480" w:line="276" w:lineRule="auto"/>
      <w:jc w:val="left"/>
      <w:outlineLvl w:val="9"/>
    </w:pPr>
    <w:rPr>
      <w:rFonts w:ascii="Cambria" w:hAnsi="Cambria"/>
      <w:color w:val="365F91"/>
      <w:sz w:val="28"/>
    </w:rPr>
  </w:style>
  <w:style w:type="paragraph" w:styleId="TOC1">
    <w:name w:val="toc 1"/>
    <w:basedOn w:val="Normal"/>
    <w:next w:val="Normal"/>
    <w:autoRedefine/>
    <w:uiPriority w:val="99"/>
    <w:rsid w:val="00123A36"/>
    <w:pPr>
      <w:tabs>
        <w:tab w:val="right" w:leader="dot" w:pos="10790"/>
      </w:tabs>
      <w:spacing w:after="100"/>
    </w:pPr>
    <w:rPr>
      <w:b/>
      <w:noProof/>
    </w:rPr>
  </w:style>
  <w:style w:type="paragraph" w:styleId="TOC2">
    <w:name w:val="toc 2"/>
    <w:basedOn w:val="Normal"/>
    <w:next w:val="Normal"/>
    <w:autoRedefine/>
    <w:uiPriority w:val="99"/>
    <w:rsid w:val="00123A36"/>
    <w:pPr>
      <w:tabs>
        <w:tab w:val="right" w:leader="dot" w:pos="10790"/>
      </w:tabs>
      <w:spacing w:after="100"/>
      <w:ind w:left="200"/>
    </w:pPr>
    <w:rPr>
      <w:b/>
      <w:noProof/>
      <w:lang w:eastAsia="zh-TW"/>
    </w:rPr>
  </w:style>
  <w:style w:type="paragraph" w:styleId="TOC3">
    <w:name w:val="toc 3"/>
    <w:basedOn w:val="Normal"/>
    <w:next w:val="Normal"/>
    <w:autoRedefine/>
    <w:uiPriority w:val="99"/>
    <w:rsid w:val="00803EF3"/>
    <w:pPr>
      <w:spacing w:after="100"/>
      <w:ind w:left="400"/>
    </w:pPr>
  </w:style>
  <w:style w:type="paragraph" w:styleId="EndnoteText">
    <w:name w:val="endnote text"/>
    <w:basedOn w:val="Normal"/>
    <w:link w:val="EndnoteTextChar"/>
    <w:uiPriority w:val="99"/>
    <w:semiHidden/>
    <w:rsid w:val="00123A36"/>
  </w:style>
  <w:style w:type="character" w:customStyle="1" w:styleId="EndnoteTextChar">
    <w:name w:val="Endnote Text Char"/>
    <w:basedOn w:val="DefaultParagraphFont"/>
    <w:link w:val="EndnoteText"/>
    <w:uiPriority w:val="99"/>
    <w:semiHidden/>
    <w:locked/>
    <w:rsid w:val="00123A36"/>
    <w:rPr>
      <w:rFonts w:ascii="Trebuchet MS" w:hAnsi="Trebuchet MS" w:cs="Times New Roman"/>
      <w:sz w:val="20"/>
      <w:szCs w:val="20"/>
    </w:rPr>
  </w:style>
  <w:style w:type="character" w:styleId="EndnoteReference">
    <w:name w:val="endnote reference"/>
    <w:basedOn w:val="DefaultParagraphFont"/>
    <w:uiPriority w:val="99"/>
    <w:semiHidden/>
    <w:rsid w:val="00123A36"/>
    <w:rPr>
      <w:rFonts w:cs="Times New Roman"/>
      <w:vertAlign w:val="superscript"/>
    </w:rPr>
  </w:style>
  <w:style w:type="paragraph" w:customStyle="1" w:styleId="StatePlanBody">
    <w:name w:val="State Plan Body"/>
    <w:basedOn w:val="Normal"/>
    <w:uiPriority w:val="99"/>
    <w:rsid w:val="00463C37"/>
    <w:pPr>
      <w:spacing w:line="360" w:lineRule="auto"/>
      <w:ind w:firstLine="720"/>
      <w:jc w:val="both"/>
    </w:pPr>
    <w:rPr>
      <w:rFonts w:ascii="Gill Sans MT" w:hAnsi="Gill Sans MT"/>
      <w:color w:val="000000"/>
      <w:sz w:val="22"/>
      <w:szCs w:val="22"/>
    </w:rPr>
  </w:style>
  <w:style w:type="paragraph" w:styleId="Bibliography">
    <w:name w:val="Bibliography"/>
    <w:basedOn w:val="Normal"/>
    <w:next w:val="Normal"/>
    <w:uiPriority w:val="37"/>
    <w:unhideWhenUsed/>
    <w:rsid w:val="006562A0"/>
  </w:style>
</w:styles>
</file>

<file path=word/webSettings.xml><?xml version="1.0" encoding="utf-8"?>
<w:webSettings xmlns:r="http://schemas.openxmlformats.org/officeDocument/2006/relationships" xmlns:w="http://schemas.openxmlformats.org/wordprocessingml/2006/main">
  <w:divs>
    <w:div w:id="682124721">
      <w:bodyDiv w:val="1"/>
      <w:marLeft w:val="0"/>
      <w:marRight w:val="0"/>
      <w:marTop w:val="0"/>
      <w:marBottom w:val="0"/>
      <w:divBdr>
        <w:top w:val="none" w:sz="0" w:space="0" w:color="auto"/>
        <w:left w:val="none" w:sz="0" w:space="0" w:color="auto"/>
        <w:bottom w:val="none" w:sz="0" w:space="0" w:color="auto"/>
        <w:right w:val="none" w:sz="0" w:space="0" w:color="auto"/>
      </w:divBdr>
    </w:div>
    <w:div w:id="1641690127">
      <w:marLeft w:val="0"/>
      <w:marRight w:val="0"/>
      <w:marTop w:val="0"/>
      <w:marBottom w:val="0"/>
      <w:divBdr>
        <w:top w:val="none" w:sz="0" w:space="0" w:color="auto"/>
        <w:left w:val="none" w:sz="0" w:space="0" w:color="auto"/>
        <w:bottom w:val="none" w:sz="0" w:space="0" w:color="auto"/>
        <w:right w:val="none" w:sz="0" w:space="0" w:color="auto"/>
      </w:divBdr>
    </w:div>
    <w:div w:id="1641690128">
      <w:marLeft w:val="0"/>
      <w:marRight w:val="0"/>
      <w:marTop w:val="0"/>
      <w:marBottom w:val="0"/>
      <w:divBdr>
        <w:top w:val="none" w:sz="0" w:space="0" w:color="auto"/>
        <w:left w:val="none" w:sz="0" w:space="0" w:color="auto"/>
        <w:bottom w:val="none" w:sz="0" w:space="0" w:color="auto"/>
        <w:right w:val="none" w:sz="0" w:space="0" w:color="auto"/>
      </w:divBdr>
    </w:div>
    <w:div w:id="1641690129">
      <w:marLeft w:val="0"/>
      <w:marRight w:val="0"/>
      <w:marTop w:val="0"/>
      <w:marBottom w:val="0"/>
      <w:divBdr>
        <w:top w:val="none" w:sz="0" w:space="0" w:color="auto"/>
        <w:left w:val="none" w:sz="0" w:space="0" w:color="auto"/>
        <w:bottom w:val="none" w:sz="0" w:space="0" w:color="auto"/>
        <w:right w:val="none" w:sz="0" w:space="0" w:color="auto"/>
      </w:divBdr>
    </w:div>
    <w:div w:id="1641690130">
      <w:marLeft w:val="0"/>
      <w:marRight w:val="0"/>
      <w:marTop w:val="0"/>
      <w:marBottom w:val="0"/>
      <w:divBdr>
        <w:top w:val="none" w:sz="0" w:space="0" w:color="auto"/>
        <w:left w:val="none" w:sz="0" w:space="0" w:color="auto"/>
        <w:bottom w:val="none" w:sz="0" w:space="0" w:color="auto"/>
        <w:right w:val="none" w:sz="0" w:space="0" w:color="auto"/>
      </w:divBdr>
    </w:div>
    <w:div w:id="1641690131">
      <w:marLeft w:val="0"/>
      <w:marRight w:val="0"/>
      <w:marTop w:val="0"/>
      <w:marBottom w:val="0"/>
      <w:divBdr>
        <w:top w:val="none" w:sz="0" w:space="0" w:color="auto"/>
        <w:left w:val="none" w:sz="0" w:space="0" w:color="auto"/>
        <w:bottom w:val="none" w:sz="0" w:space="0" w:color="auto"/>
        <w:right w:val="none" w:sz="0" w:space="0" w:color="auto"/>
      </w:divBdr>
    </w:div>
    <w:div w:id="1641690132">
      <w:marLeft w:val="0"/>
      <w:marRight w:val="0"/>
      <w:marTop w:val="0"/>
      <w:marBottom w:val="0"/>
      <w:divBdr>
        <w:top w:val="none" w:sz="0" w:space="0" w:color="auto"/>
        <w:left w:val="none" w:sz="0" w:space="0" w:color="auto"/>
        <w:bottom w:val="none" w:sz="0" w:space="0" w:color="auto"/>
        <w:right w:val="none" w:sz="0" w:space="0" w:color="auto"/>
      </w:divBdr>
    </w:div>
    <w:div w:id="1641690133">
      <w:marLeft w:val="0"/>
      <w:marRight w:val="0"/>
      <w:marTop w:val="0"/>
      <w:marBottom w:val="0"/>
      <w:divBdr>
        <w:top w:val="none" w:sz="0" w:space="0" w:color="auto"/>
        <w:left w:val="none" w:sz="0" w:space="0" w:color="auto"/>
        <w:bottom w:val="none" w:sz="0" w:space="0" w:color="auto"/>
        <w:right w:val="none" w:sz="0" w:space="0" w:color="auto"/>
      </w:divBdr>
    </w:div>
    <w:div w:id="1641690134">
      <w:marLeft w:val="0"/>
      <w:marRight w:val="0"/>
      <w:marTop w:val="0"/>
      <w:marBottom w:val="0"/>
      <w:divBdr>
        <w:top w:val="none" w:sz="0" w:space="0" w:color="auto"/>
        <w:left w:val="none" w:sz="0" w:space="0" w:color="auto"/>
        <w:bottom w:val="none" w:sz="0" w:space="0" w:color="auto"/>
        <w:right w:val="none" w:sz="0" w:space="0" w:color="auto"/>
      </w:divBdr>
    </w:div>
    <w:div w:id="1641690135">
      <w:marLeft w:val="0"/>
      <w:marRight w:val="0"/>
      <w:marTop w:val="0"/>
      <w:marBottom w:val="0"/>
      <w:divBdr>
        <w:top w:val="none" w:sz="0" w:space="0" w:color="auto"/>
        <w:left w:val="none" w:sz="0" w:space="0" w:color="auto"/>
        <w:bottom w:val="none" w:sz="0" w:space="0" w:color="auto"/>
        <w:right w:val="none" w:sz="0" w:space="0" w:color="auto"/>
      </w:divBdr>
    </w:div>
    <w:div w:id="1641690136">
      <w:marLeft w:val="0"/>
      <w:marRight w:val="0"/>
      <w:marTop w:val="0"/>
      <w:marBottom w:val="0"/>
      <w:divBdr>
        <w:top w:val="none" w:sz="0" w:space="0" w:color="auto"/>
        <w:left w:val="none" w:sz="0" w:space="0" w:color="auto"/>
        <w:bottom w:val="none" w:sz="0" w:space="0" w:color="auto"/>
        <w:right w:val="none" w:sz="0" w:space="0" w:color="auto"/>
      </w:divBdr>
    </w:div>
    <w:div w:id="1641690137">
      <w:marLeft w:val="0"/>
      <w:marRight w:val="0"/>
      <w:marTop w:val="0"/>
      <w:marBottom w:val="0"/>
      <w:divBdr>
        <w:top w:val="none" w:sz="0" w:space="0" w:color="auto"/>
        <w:left w:val="none" w:sz="0" w:space="0" w:color="auto"/>
        <w:bottom w:val="none" w:sz="0" w:space="0" w:color="auto"/>
        <w:right w:val="none" w:sz="0" w:space="0" w:color="auto"/>
      </w:divBdr>
    </w:div>
    <w:div w:id="1641690138">
      <w:marLeft w:val="0"/>
      <w:marRight w:val="0"/>
      <w:marTop w:val="0"/>
      <w:marBottom w:val="0"/>
      <w:divBdr>
        <w:top w:val="none" w:sz="0" w:space="0" w:color="auto"/>
        <w:left w:val="none" w:sz="0" w:space="0" w:color="auto"/>
        <w:bottom w:val="none" w:sz="0" w:space="0" w:color="auto"/>
        <w:right w:val="none" w:sz="0" w:space="0" w:color="auto"/>
      </w:divBdr>
    </w:div>
    <w:div w:id="1641690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cjfcj.org/sites/default/files/cpo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Nat11</b:Tag>
    <b:SourceType>Report</b:SourceType>
    <b:Guid>{2AA6B5FE-9155-4134-AC0F-25538C7BA1AC}</b:Guid>
    <b:Author>
      <b:Author>
        <b:Corporate>National Network to End Domestic Violence</b:Corporate>
      </b:Author>
    </b:Author>
    <b:Title>2011 Domestic Violence Counts: A 24 Hour Census of Domestic Violence Shelters and Services</b:Title>
    <b:Year>2011</b:Year>
    <b:YearAccessed>2013</b:YearAccessed>
    <b:MonthAccessed>February</b:MonthAccessed>
    <b:DayAccessed>4</b:DayAccessed>
    <b:URL>http://nnedv.org/docs/Census/DVCounts2011/DVCounts11_StateSummary_NY.pdf</b:URL>
    <b:RefOrder>1</b:RefOrder>
  </b:Source>
  <b:Source>
    <b:Tag>Mil09</b:Tag>
    <b:SourceType>JournalArticle</b:SourceType>
    <b:Guid>{098B1EF3-AC13-433D-A3F2-C23628795EDE}</b:Guid>
    <b:Author>
      <b:Author>
        <b:NameList>
          <b:Person>
            <b:Last>Miller Clevenger</b:Last>
            <b:First>Brady</b:First>
            <b:Middle>J.</b:Middle>
          </b:Person>
          <b:Person>
            <b:Last>Roe-Sepowitz</b:Last>
            <b:First>Dominique</b:First>
          </b:Person>
        </b:NameList>
      </b:Author>
    </b:Author>
    <b:Title>Shelter service utilization of domestic violence victims</b:Title>
    <b:Year>2009</b:Year>
    <b:Publisher>Taylor &amp; Francis Group, LLC</b:Publisher>
    <b:JournalName>Journal of Human Behavior in the Social Environment</b:JournalName>
    <b:Pages>359-374</b:Pages>
    <b:Volume>19</b:Volume>
    <b:DOI>10.1080/10911350902787429</b:DOI>
    <b:RefOrder>2</b:RefOrder>
  </b:Source>
</b:Sources>
</file>

<file path=customXml/itemProps1.xml><?xml version="1.0" encoding="utf-8"?>
<ds:datastoreItem xmlns:ds="http://schemas.openxmlformats.org/officeDocument/2006/customXml" ds:itemID="{34786256-554F-42F9-8EC5-BC5E3F9B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nyscadv</cp:lastModifiedBy>
  <cp:revision>2</cp:revision>
  <cp:lastPrinted>2010-11-11T22:37:00Z</cp:lastPrinted>
  <dcterms:created xsi:type="dcterms:W3CDTF">2014-01-31T22:15:00Z</dcterms:created>
  <dcterms:modified xsi:type="dcterms:W3CDTF">2014-01-31T22:15:00Z</dcterms:modified>
</cp:coreProperties>
</file>